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4E157" w14:textId="77777777" w:rsidR="000A5C29" w:rsidRDefault="00000000">
      <w:pPr>
        <w:pStyle w:val="Heading2"/>
      </w:pPr>
      <w:bookmarkStart w:id="0" w:name="_1oajusilmo9b" w:colFirst="0" w:colLast="0"/>
      <w:bookmarkStart w:id="1" w:name="_knher0fz4tvb" w:colFirst="0" w:colLast="0"/>
      <w:bookmarkEnd w:id="0"/>
      <w:bookmarkEnd w:id="1"/>
      <w:r>
        <w:t>Supplemental Tables &amp; Figures</w:t>
      </w:r>
    </w:p>
    <w:p w14:paraId="4AF575A9" w14:textId="77777777" w:rsidR="000A5C29" w:rsidRDefault="00000000">
      <w:pPr>
        <w:rPr>
          <w:b/>
        </w:rPr>
      </w:pPr>
      <w:r>
        <w:rPr>
          <w:b/>
          <w:noProof/>
        </w:rPr>
        <w:drawing>
          <wp:inline distT="114300" distB="114300" distL="114300" distR="114300" wp14:anchorId="200AF17D" wp14:editId="5EDF11FD">
            <wp:extent cx="4241378" cy="4241378"/>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4241378" cy="4241378"/>
                    </a:xfrm>
                    <a:prstGeom prst="rect">
                      <a:avLst/>
                    </a:prstGeom>
                    <a:ln/>
                  </pic:spPr>
                </pic:pic>
              </a:graphicData>
            </a:graphic>
          </wp:inline>
        </w:drawing>
      </w:r>
    </w:p>
    <w:p w14:paraId="45AFB0EE" w14:textId="77777777" w:rsidR="000A5C29" w:rsidRDefault="00000000">
      <w:r>
        <w:rPr>
          <w:b/>
        </w:rPr>
        <w:t xml:space="preserve">Figure S1. </w:t>
      </w:r>
      <w:r>
        <w:t>The correlation between population density calculated using the selected 50 km buffer and population densities calculated using alternative buffer distances.</w:t>
      </w:r>
      <w:r>
        <w:br w:type="page"/>
      </w:r>
    </w:p>
    <w:p w14:paraId="54E9CA12" w14:textId="453E8BC5" w:rsidR="000A5C29" w:rsidRPr="00760BEB" w:rsidRDefault="00000000">
      <w:r>
        <w:rPr>
          <w:noProof/>
        </w:rPr>
        <w:lastRenderedPageBreak/>
        <w:drawing>
          <wp:inline distT="114300" distB="114300" distL="114300" distR="114300" wp14:anchorId="2EC1FEFD" wp14:editId="635FEED9">
            <wp:extent cx="5943600" cy="50292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5029200"/>
                    </a:xfrm>
                    <a:prstGeom prst="rect">
                      <a:avLst/>
                    </a:prstGeom>
                    <a:ln/>
                  </pic:spPr>
                </pic:pic>
              </a:graphicData>
            </a:graphic>
          </wp:inline>
        </w:drawing>
      </w:r>
      <w:r>
        <w:rPr>
          <w:b/>
        </w:rPr>
        <w:t>Figure S2.</w:t>
      </w:r>
      <w:r>
        <w:t xml:space="preserve"> Maps of the social vulnerability indicator used to calculate the social vulnerability index by California US Census tract.</w:t>
      </w:r>
      <w:r>
        <w:br w:type="page"/>
      </w:r>
    </w:p>
    <w:p w14:paraId="10723CAD" w14:textId="6F56B6D8" w:rsidR="000A5C29" w:rsidRPr="00760BEB" w:rsidRDefault="00000000">
      <w:r>
        <w:rPr>
          <w:b/>
          <w:noProof/>
        </w:rPr>
        <w:lastRenderedPageBreak/>
        <w:drawing>
          <wp:inline distT="114300" distB="114300" distL="114300" distR="114300" wp14:anchorId="725AEAD9" wp14:editId="24F075E1">
            <wp:extent cx="5943600" cy="5943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943600" cy="5943600"/>
                    </a:xfrm>
                    <a:prstGeom prst="rect">
                      <a:avLst/>
                    </a:prstGeom>
                    <a:ln/>
                  </pic:spPr>
                </pic:pic>
              </a:graphicData>
            </a:graphic>
          </wp:inline>
        </w:drawing>
      </w:r>
      <w:r>
        <w:rPr>
          <w:b/>
        </w:rPr>
        <w:t xml:space="preserve">Figure S3. </w:t>
      </w:r>
      <w:r>
        <w:t xml:space="preserve">Distribution of the social vulnerability indicator values by California US Census tract used to calculate the social vulnerability index. Values were centered on the statewide average and scaled to unit variance. Indicators in which higher vulnerability is indicated by higher values (e.g., percent of families below poverty level, percent of households with cash public assistance income) were multiplied by -1 so that higher vulnerability is represented as low values for all indicators. The social vulnerability index, mapped in </w:t>
      </w:r>
      <w:r>
        <w:rPr>
          <w:b/>
        </w:rPr>
        <w:t>Figure S4</w:t>
      </w:r>
      <w:r>
        <w:t>, was calculated as the average of the centered, scaled, and standardized indicators.</w:t>
      </w:r>
      <w:r>
        <w:br w:type="page"/>
      </w:r>
    </w:p>
    <w:p w14:paraId="098E747F" w14:textId="77777777" w:rsidR="000A5C29" w:rsidRDefault="00000000">
      <w:pPr>
        <w:rPr>
          <w:b/>
        </w:rPr>
      </w:pPr>
      <w:r>
        <w:rPr>
          <w:b/>
          <w:noProof/>
        </w:rPr>
        <w:lastRenderedPageBreak/>
        <w:drawing>
          <wp:inline distT="114300" distB="114300" distL="114300" distR="114300" wp14:anchorId="37E6F3B5" wp14:editId="32203EB9">
            <wp:extent cx="4009316" cy="4748213"/>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4009316" cy="4748213"/>
                    </a:xfrm>
                    <a:prstGeom prst="rect">
                      <a:avLst/>
                    </a:prstGeom>
                    <a:ln/>
                  </pic:spPr>
                </pic:pic>
              </a:graphicData>
            </a:graphic>
          </wp:inline>
        </w:drawing>
      </w:r>
    </w:p>
    <w:p w14:paraId="3917CFBA" w14:textId="77777777" w:rsidR="000A5C29" w:rsidRDefault="00000000">
      <w:r>
        <w:rPr>
          <w:b/>
        </w:rPr>
        <w:t>Figure S4.</w:t>
      </w:r>
      <w:r>
        <w:t xml:space="preserve"> Social vulnerability index by US Census tract (polygons on land) and average social vulnerability index within 50 km of each MPA (points at sea). The social vulnerability index is calculated as the average of the 12 indicators of social vulnerability described in </w:t>
      </w:r>
      <w:r>
        <w:rPr>
          <w:b/>
        </w:rPr>
        <w:t>Table S2</w:t>
      </w:r>
      <w:r>
        <w:t xml:space="preserve">. Indicators were centered on their statewide average and scaled to unit variance before the index was calculated. Negative (red) values indicate higher social </w:t>
      </w:r>
      <w:proofErr w:type="gramStart"/>
      <w:r>
        <w:t>vulnerability</w:t>
      </w:r>
      <w:proofErr w:type="gramEnd"/>
      <w:r>
        <w:t xml:space="preserve"> and positive (blue) values indicate lower social vulnerability.</w:t>
      </w:r>
      <w:r>
        <w:br w:type="page"/>
      </w:r>
    </w:p>
    <w:p w14:paraId="6188F71F" w14:textId="77777777" w:rsidR="000A5C29" w:rsidRDefault="00000000">
      <w:r>
        <w:rPr>
          <w:b/>
          <w:noProof/>
        </w:rPr>
        <w:lastRenderedPageBreak/>
        <w:drawing>
          <wp:inline distT="114300" distB="114300" distL="114300" distR="114300" wp14:anchorId="1A12FC20" wp14:editId="655F24F3">
            <wp:extent cx="5943600" cy="6400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6400800"/>
                    </a:xfrm>
                    <a:prstGeom prst="rect">
                      <a:avLst/>
                    </a:prstGeom>
                    <a:ln/>
                  </pic:spPr>
                </pic:pic>
              </a:graphicData>
            </a:graphic>
          </wp:inline>
        </w:drawing>
      </w:r>
      <w:r>
        <w:rPr>
          <w:b/>
        </w:rPr>
        <w:t>Figure S5.</w:t>
      </w:r>
      <w:r>
        <w:t xml:space="preserve"> The </w:t>
      </w:r>
      <w:r>
        <w:rPr>
          <w:b/>
        </w:rPr>
        <w:t xml:space="preserve">(A) </w:t>
      </w:r>
      <w:r>
        <w:t xml:space="preserve">coverage of usable MPA Watch surveys over time by marine protected area (MPA). A usable survey is a survey in which the duration was accurately recorded (i.e., end time occurs after start time). Note log-scale for fill color. San Francisco Bay MPAs are plotted in the North Central Coast region for simplicity. Only surveys occurring between January 1, </w:t>
      </w:r>
      <w:proofErr w:type="gramStart"/>
      <w:r>
        <w:t>2015</w:t>
      </w:r>
      <w:proofErr w:type="gramEnd"/>
      <w:r>
        <w:t xml:space="preserve"> and December 31, 2022 were considered in the analysis. We also excluded </w:t>
      </w:r>
      <w:r>
        <w:rPr>
          <w:b/>
        </w:rPr>
        <w:t xml:space="preserve">(B) </w:t>
      </w:r>
      <w:r>
        <w:t xml:space="preserve">surveys shorter than 10 minutes or longer than 60 minutes and </w:t>
      </w:r>
      <w:r>
        <w:rPr>
          <w:b/>
        </w:rPr>
        <w:t xml:space="preserve">(C) </w:t>
      </w:r>
      <w:r>
        <w:t>surveys ending before 7AM or starting after 7PM.</w:t>
      </w:r>
      <w:r>
        <w:br w:type="page"/>
      </w:r>
    </w:p>
    <w:p w14:paraId="5E7D5752" w14:textId="77777777" w:rsidR="000A5C29" w:rsidRDefault="00000000">
      <w:r>
        <w:rPr>
          <w:b/>
          <w:noProof/>
        </w:rPr>
        <w:lastRenderedPageBreak/>
        <w:drawing>
          <wp:inline distT="114300" distB="114300" distL="114300" distR="114300" wp14:anchorId="0E196981" wp14:editId="7FF12A90">
            <wp:extent cx="5943600" cy="32004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3200400"/>
                    </a:xfrm>
                    <a:prstGeom prst="rect">
                      <a:avLst/>
                    </a:prstGeom>
                    <a:ln/>
                  </pic:spPr>
                </pic:pic>
              </a:graphicData>
            </a:graphic>
          </wp:inline>
        </w:drawing>
      </w:r>
      <w:r>
        <w:rPr>
          <w:b/>
        </w:rPr>
        <w:t xml:space="preserve">Figure S6. </w:t>
      </w:r>
      <w:r>
        <w:t xml:space="preserve">Non-consumptive activities in California’s state marine protected areas (MPAs) based on surveys conducted by MPA Watch. Panel </w:t>
      </w:r>
      <w:r>
        <w:rPr>
          <w:b/>
        </w:rPr>
        <w:t>A</w:t>
      </w:r>
      <w:r>
        <w:t xml:space="preserve"> shows the percent of surveys within an MPA in which non-consumptive activities were observed (color ramp) and the median number of non-consumptive activities observed per hour (point size) for surveys in which such activities were observed (i.e., zeroes excluded). Dark horizontal lines delineate the four MLPA regions. Panel </w:t>
      </w:r>
      <w:r>
        <w:rPr>
          <w:b/>
        </w:rPr>
        <w:t>B</w:t>
      </w:r>
      <w:r>
        <w:t xml:space="preserve"> shows the percent of surveys in which non-consumptive activities were observed by habitat area. Panel </w:t>
      </w:r>
      <w:r>
        <w:rPr>
          <w:b/>
        </w:rPr>
        <w:t>C</w:t>
      </w:r>
      <w:r>
        <w:t xml:space="preserve"> shows the number of non-consumptive activities observed per hour for surveys in which such activities were observed (i.e., zeroes excluded). In the boxplots, the solid line indicates the median, the box indicates the interquartile range (IQR; 25th to 75th percentiles), the whiskers indicate 1.5 times the IQR, and the points beyond the whiskers indicate outliers.</w:t>
      </w:r>
      <w:r>
        <w:br w:type="page"/>
      </w:r>
    </w:p>
    <w:p w14:paraId="25B3DD30" w14:textId="429F7791" w:rsidR="000A5C29" w:rsidRPr="00760BEB" w:rsidRDefault="00000000">
      <w:r>
        <w:rPr>
          <w:b/>
          <w:noProof/>
        </w:rPr>
        <w:lastRenderedPageBreak/>
        <w:drawing>
          <wp:inline distT="114300" distB="114300" distL="114300" distR="114300" wp14:anchorId="61FAD910" wp14:editId="6F66134D">
            <wp:extent cx="5943600" cy="32004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3200400"/>
                    </a:xfrm>
                    <a:prstGeom prst="rect">
                      <a:avLst/>
                    </a:prstGeom>
                    <a:ln/>
                  </pic:spPr>
                </pic:pic>
              </a:graphicData>
            </a:graphic>
          </wp:inline>
        </w:drawing>
      </w:r>
      <w:r>
        <w:rPr>
          <w:b/>
        </w:rPr>
        <w:t>Figure S7.</w:t>
      </w:r>
      <w:r>
        <w:t xml:space="preserve"> Active consumptive activities in California’s state marine protected areas (MPAs) based on surveys conducted by MPA Watch. Two SMRMAs are categorized as SMCAs to increase visibility. Panel </w:t>
      </w:r>
      <w:r>
        <w:rPr>
          <w:b/>
        </w:rPr>
        <w:t>A</w:t>
      </w:r>
      <w:r>
        <w:t xml:space="preserve"> shows the percent of surveys within MPAs of varying levels of protection (point shape) in which active consumptive activities were observed (color ramp) and the median number of active consumptive activities observed per hour (point size) for surveys in which such activities were observed (i.e., zeroes excluded). Dark horizontal lines delineate the four MLPA regions. Panel </w:t>
      </w:r>
      <w:r>
        <w:rPr>
          <w:b/>
        </w:rPr>
        <w:t>B</w:t>
      </w:r>
      <w:r>
        <w:t xml:space="preserve"> shows the percent of surveys in which active consumptive activities were observed by fishing sector (CPFV=commercial passenger fishing vessel). Panel </w:t>
      </w:r>
      <w:r>
        <w:rPr>
          <w:b/>
        </w:rPr>
        <w:t>C</w:t>
      </w:r>
      <w:r>
        <w:t xml:space="preserve"> shows the number of active consumptive activities observed per hour for surveys in which such activities were observed (i.e., zeroes excluded). In the boxplots, the solid line indicates the median, the box indicates the interquartile range (IQR; 25th to 75th percentiles), the whiskers indicate 1.5 times the IQR, and the points beyond the whiskers indicate outliers.</w:t>
      </w:r>
      <w:r>
        <w:br w:type="page"/>
      </w:r>
    </w:p>
    <w:p w14:paraId="4326B6E1" w14:textId="77777777" w:rsidR="00760BEB" w:rsidRDefault="00000000">
      <w:pPr>
        <w:rPr>
          <w:b/>
        </w:rPr>
      </w:pPr>
      <w:r>
        <w:rPr>
          <w:b/>
          <w:noProof/>
        </w:rPr>
        <w:lastRenderedPageBreak/>
        <w:drawing>
          <wp:inline distT="114300" distB="114300" distL="114300" distR="114300" wp14:anchorId="39FF5EAB" wp14:editId="14DF9CF7">
            <wp:extent cx="5485448" cy="63293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485448" cy="6329363"/>
                    </a:xfrm>
                    <a:prstGeom prst="rect">
                      <a:avLst/>
                    </a:prstGeom>
                    <a:ln/>
                  </pic:spPr>
                </pic:pic>
              </a:graphicData>
            </a:graphic>
          </wp:inline>
        </w:drawing>
      </w:r>
    </w:p>
    <w:p w14:paraId="00394DD6" w14:textId="1675E033" w:rsidR="000A5C29" w:rsidRDefault="00000000">
      <w:r>
        <w:rPr>
          <w:b/>
        </w:rPr>
        <w:t>Figure S8.</w:t>
      </w:r>
      <w:r>
        <w:t xml:space="preserve"> Coverage of </w:t>
      </w:r>
      <w:proofErr w:type="spellStart"/>
      <w:r>
        <w:t>iNaturalist</w:t>
      </w:r>
      <w:proofErr w:type="spellEnd"/>
      <w:r>
        <w:t xml:space="preserve"> observation data over time by marine protected area (MPA). Note log-scale for fill color. MPAs are listed in order of overall sample size within each region.</w:t>
      </w:r>
      <w:r>
        <w:br w:type="page"/>
      </w:r>
    </w:p>
    <w:p w14:paraId="316BC497" w14:textId="77777777" w:rsidR="000A5C29" w:rsidRDefault="00000000">
      <w:r>
        <w:rPr>
          <w:b/>
          <w:noProof/>
        </w:rPr>
        <w:lastRenderedPageBreak/>
        <w:drawing>
          <wp:inline distT="114300" distB="114300" distL="114300" distR="114300" wp14:anchorId="61957736" wp14:editId="3E0B3765">
            <wp:extent cx="5943600" cy="48006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943600" cy="4800600"/>
                    </a:xfrm>
                    <a:prstGeom prst="rect">
                      <a:avLst/>
                    </a:prstGeom>
                    <a:ln/>
                  </pic:spPr>
                </pic:pic>
              </a:graphicData>
            </a:graphic>
          </wp:inline>
        </w:drawing>
      </w:r>
      <w:r>
        <w:rPr>
          <w:b/>
        </w:rPr>
        <w:t>Figure S9.</w:t>
      </w:r>
      <w:r>
        <w:t xml:space="preserve"> Human interest in wildlife within California’s state marine protected areas (MPAs) based on usage of the </w:t>
      </w:r>
      <w:proofErr w:type="spellStart"/>
      <w:r>
        <w:t>iNaturalist</w:t>
      </w:r>
      <w:proofErr w:type="spellEnd"/>
      <w:r>
        <w:t xml:space="preserve"> web- and app-based application. Panel </w:t>
      </w:r>
      <w:r>
        <w:rPr>
          <w:b/>
        </w:rPr>
        <w:t>A</w:t>
      </w:r>
      <w:r>
        <w:t xml:space="preserve"> shows the number of observers (point size) and observations (color ramp) within 100 m of California’s MPAs from 2012 through 2021. Note log-scale in fill color. Black x’s mark the 4 MPAs without any </w:t>
      </w:r>
      <w:proofErr w:type="spellStart"/>
      <w:r>
        <w:t>iNaturalist</w:t>
      </w:r>
      <w:proofErr w:type="spellEnd"/>
      <w:r>
        <w:t xml:space="preserve"> submissions. Dark horizontal lines delineate the four MLPA regions. Panel </w:t>
      </w:r>
      <w:r>
        <w:rPr>
          <w:b/>
        </w:rPr>
        <w:t>B</w:t>
      </w:r>
      <w:r>
        <w:t xml:space="preserve"> shows the number of observations made within 100 m of California MPAs from 2000-2021 by taxonomic group. Panel </w:t>
      </w:r>
      <w:r>
        <w:rPr>
          <w:b/>
        </w:rPr>
        <w:t>C</w:t>
      </w:r>
      <w:r>
        <w:t xml:space="preserve"> shows the number of observers making observations within 100 m of California MPAs from 2000-2021 grouped by the number of MPAs that they visited.</w:t>
      </w:r>
      <w:r>
        <w:br w:type="page"/>
      </w:r>
    </w:p>
    <w:p w14:paraId="0E619107" w14:textId="77777777" w:rsidR="000A5C29" w:rsidRDefault="00000000">
      <w:r>
        <w:rPr>
          <w:b/>
          <w:noProof/>
        </w:rPr>
        <w:lastRenderedPageBreak/>
        <w:drawing>
          <wp:inline distT="114300" distB="114300" distL="114300" distR="114300" wp14:anchorId="4F59034B" wp14:editId="24E039C7">
            <wp:extent cx="5943600" cy="68580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43600" cy="6858000"/>
                    </a:xfrm>
                    <a:prstGeom prst="rect">
                      <a:avLst/>
                    </a:prstGeom>
                    <a:ln/>
                  </pic:spPr>
                </pic:pic>
              </a:graphicData>
            </a:graphic>
          </wp:inline>
        </w:drawing>
      </w:r>
      <w:r>
        <w:rPr>
          <w:b/>
        </w:rPr>
        <w:t>Figure S10.</w:t>
      </w:r>
      <w:r>
        <w:t xml:space="preserve"> Coverage of eBird observation data over time by marine protected area (MPA). Note log-scale for fill color. MPAs are listed in order of overall sample size within each region.</w:t>
      </w:r>
      <w:r>
        <w:br w:type="page"/>
      </w:r>
    </w:p>
    <w:p w14:paraId="500575EF" w14:textId="77777777" w:rsidR="000A5C29" w:rsidRDefault="00000000">
      <w:r>
        <w:rPr>
          <w:noProof/>
        </w:rPr>
        <w:lastRenderedPageBreak/>
        <w:drawing>
          <wp:inline distT="114300" distB="114300" distL="114300" distR="114300" wp14:anchorId="49153F7D" wp14:editId="4F318117">
            <wp:extent cx="5943600" cy="48006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4800600"/>
                    </a:xfrm>
                    <a:prstGeom prst="rect">
                      <a:avLst/>
                    </a:prstGeom>
                    <a:ln/>
                  </pic:spPr>
                </pic:pic>
              </a:graphicData>
            </a:graphic>
          </wp:inline>
        </w:drawing>
      </w:r>
    </w:p>
    <w:p w14:paraId="5E0A0FC9" w14:textId="515678EB" w:rsidR="000A5C29" w:rsidRDefault="00000000">
      <w:r>
        <w:rPr>
          <w:b/>
        </w:rPr>
        <w:t>Figure S11.</w:t>
      </w:r>
      <w:r>
        <w:t xml:space="preserve"> Human engagement in birding within California’s state marine protected areas (MPAs) based on submissions to the eBird citizen science program. Panel </w:t>
      </w:r>
      <w:r>
        <w:rPr>
          <w:b/>
        </w:rPr>
        <w:t>A</w:t>
      </w:r>
      <w:r>
        <w:t xml:space="preserve"> shows the total number of </w:t>
      </w:r>
      <w:proofErr w:type="spellStart"/>
      <w:r>
        <w:t>eBirders</w:t>
      </w:r>
      <w:proofErr w:type="spellEnd"/>
      <w:r>
        <w:t xml:space="preserve"> (point size</w:t>
      </w:r>
      <w:proofErr w:type="gramStart"/>
      <w:r>
        <w:t>)</w:t>
      </w:r>
      <w:proofErr w:type="gramEnd"/>
      <w:r>
        <w:t xml:space="preserve"> and surveys (color ramp) submitted by </w:t>
      </w:r>
      <w:proofErr w:type="spellStart"/>
      <w:r>
        <w:t>eBirders</w:t>
      </w:r>
      <w:proofErr w:type="spellEnd"/>
      <w:r>
        <w:t xml:space="preserve"> from within 100 m of California’s MPAs from 2012 through 2021. Black x’s mark the 11 MPAs without any eBird submissions. Dark horizontal lines delineate the four MLPA regions. Panel </w:t>
      </w:r>
      <w:r>
        <w:rPr>
          <w:b/>
        </w:rPr>
        <w:t>B</w:t>
      </w:r>
      <w:r>
        <w:t xml:space="preserve"> shows the number of </w:t>
      </w:r>
      <w:proofErr w:type="spellStart"/>
      <w:r>
        <w:t>eBirders</w:t>
      </w:r>
      <w:proofErr w:type="spellEnd"/>
      <w:r>
        <w:t xml:space="preserve"> making observations from within 100 m of California MPAs from 1960-2021. Panel </w:t>
      </w:r>
      <w:r>
        <w:rPr>
          <w:b/>
        </w:rPr>
        <w:t>C</w:t>
      </w:r>
      <w:r>
        <w:t xml:space="preserve"> shows the percent of visits to MPAs logged by </w:t>
      </w:r>
      <w:proofErr w:type="spellStart"/>
      <w:r>
        <w:t>eBirders</w:t>
      </w:r>
      <w:proofErr w:type="spellEnd"/>
      <w:r>
        <w:t xml:space="preserve"> occurring from within estuarine and non-estuarine MPAs from 1960-2021. Estuarine MPAs represent 2% of the network by area and 17% by count.</w:t>
      </w:r>
      <w:r>
        <w:br w:type="page"/>
      </w:r>
    </w:p>
    <w:p w14:paraId="430C8CD4" w14:textId="77777777" w:rsidR="000A5C29" w:rsidRDefault="00000000">
      <w:r>
        <w:rPr>
          <w:b/>
          <w:noProof/>
        </w:rPr>
        <w:lastRenderedPageBreak/>
        <w:drawing>
          <wp:inline distT="114300" distB="114300" distL="114300" distR="114300" wp14:anchorId="393231AA" wp14:editId="55A80639">
            <wp:extent cx="5943600" cy="45720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4572000"/>
                    </a:xfrm>
                    <a:prstGeom prst="rect">
                      <a:avLst/>
                    </a:prstGeom>
                    <a:ln/>
                  </pic:spPr>
                </pic:pic>
              </a:graphicData>
            </a:graphic>
          </wp:inline>
        </w:drawing>
      </w:r>
      <w:r>
        <w:rPr>
          <w:b/>
        </w:rPr>
        <w:t xml:space="preserve">Figure S12. </w:t>
      </w:r>
      <w:r>
        <w:t>Coverage of REEF survey data over time by marine protected area (MPA). Note log-scale for fill color. MPAs are listed in order of overall sample size within each region. One San Francisco Bay MPA (Redwood Shores SMP) is plotted in the North Central Region for simplicity.</w:t>
      </w:r>
      <w:r>
        <w:br w:type="page"/>
      </w:r>
    </w:p>
    <w:p w14:paraId="53836FB1" w14:textId="77777777" w:rsidR="000A5C29" w:rsidRDefault="00000000">
      <w:pPr>
        <w:rPr>
          <w:color w:val="FF0000"/>
        </w:rPr>
      </w:pPr>
      <w:r>
        <w:rPr>
          <w:noProof/>
          <w:color w:val="FF0000"/>
        </w:rPr>
        <w:lastRenderedPageBreak/>
        <w:drawing>
          <wp:inline distT="114300" distB="114300" distL="114300" distR="114300" wp14:anchorId="2A038CC7" wp14:editId="653C807D">
            <wp:extent cx="5943600" cy="4800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4800600"/>
                    </a:xfrm>
                    <a:prstGeom prst="rect">
                      <a:avLst/>
                    </a:prstGeom>
                    <a:ln/>
                  </pic:spPr>
                </pic:pic>
              </a:graphicData>
            </a:graphic>
          </wp:inline>
        </w:drawing>
      </w:r>
    </w:p>
    <w:p w14:paraId="3B2D101D" w14:textId="38EFE9CA" w:rsidR="000A5C29" w:rsidRPr="00760BEB" w:rsidRDefault="00000000">
      <w:pPr>
        <w:rPr>
          <w:b/>
        </w:rPr>
      </w:pPr>
      <w:r>
        <w:rPr>
          <w:b/>
        </w:rPr>
        <w:t>Figure S13.</w:t>
      </w:r>
      <w:r>
        <w:t xml:space="preserve"> Engagement of recreational divers and snorkelers in the REEF citizen science survey program within California’s state marine protected areas (MPAs). Panel </w:t>
      </w:r>
      <w:r>
        <w:rPr>
          <w:b/>
        </w:rPr>
        <w:t>A</w:t>
      </w:r>
      <w:r>
        <w:t xml:space="preserve"> shows the number of surveys (point size) conducted in California’s MPAs from 2012 through 2021 and the number of years with survey data (color ramp) for each MPA. Note log-scale in point size. Black x’s mark the 83 MPAs without any REEF surveys. Dark horizontal lines delineate the four MLPA regions. Panel </w:t>
      </w:r>
      <w:r>
        <w:rPr>
          <w:b/>
        </w:rPr>
        <w:t>B</w:t>
      </w:r>
      <w:r>
        <w:t xml:space="preserve"> shows the number of surveys within California’s MPA network from 1994-2022 by habitat type. Panel </w:t>
      </w:r>
      <w:r>
        <w:rPr>
          <w:b/>
        </w:rPr>
        <w:t>C</w:t>
      </w:r>
      <w:r>
        <w:t xml:space="preserve"> shows the number of surveys within California’s MPA network from 1994-2022 by depth zone.</w:t>
      </w:r>
      <w:r>
        <w:br w:type="page"/>
      </w:r>
    </w:p>
    <w:p w14:paraId="4AD00BAA" w14:textId="77777777" w:rsidR="000A5C29" w:rsidRDefault="00000000">
      <w:r>
        <w:rPr>
          <w:b/>
          <w:noProof/>
        </w:rPr>
        <w:lastRenderedPageBreak/>
        <w:drawing>
          <wp:inline distT="114300" distB="114300" distL="114300" distR="114300" wp14:anchorId="5D1A1F37" wp14:editId="4E2C58B9">
            <wp:extent cx="5943600" cy="70866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943600" cy="7086600"/>
                    </a:xfrm>
                    <a:prstGeom prst="rect">
                      <a:avLst/>
                    </a:prstGeom>
                    <a:ln/>
                  </pic:spPr>
                </pic:pic>
              </a:graphicData>
            </a:graphic>
          </wp:inline>
        </w:drawing>
      </w:r>
      <w:r>
        <w:rPr>
          <w:b/>
        </w:rPr>
        <w:t xml:space="preserve">Figure S14. </w:t>
      </w:r>
      <w:r>
        <w:t>Number of scientific permits issued annually from 2012 to 2021 by marine protected area (MPA). MPAs are listed in order of overall sample size within each region.</w:t>
      </w:r>
      <w:r>
        <w:br w:type="page"/>
      </w:r>
    </w:p>
    <w:p w14:paraId="2A5C5E83" w14:textId="77777777" w:rsidR="000A5C29" w:rsidRDefault="00000000">
      <w:r>
        <w:rPr>
          <w:b/>
          <w:noProof/>
        </w:rPr>
        <w:lastRenderedPageBreak/>
        <w:drawing>
          <wp:inline distT="114300" distB="114300" distL="114300" distR="114300" wp14:anchorId="16547F96" wp14:editId="42AF50D1">
            <wp:extent cx="5943600" cy="48006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4800600"/>
                    </a:xfrm>
                    <a:prstGeom prst="rect">
                      <a:avLst/>
                    </a:prstGeom>
                    <a:ln/>
                  </pic:spPr>
                </pic:pic>
              </a:graphicData>
            </a:graphic>
          </wp:inline>
        </w:drawing>
      </w:r>
      <w:r>
        <w:rPr>
          <w:b/>
        </w:rPr>
        <w:t xml:space="preserve">Figure S15. </w:t>
      </w:r>
      <w:r>
        <w:t xml:space="preserve">Number of scientific permits issued for research within California's state marine protected areas (MPAs) from 2012 through 2021. Panel </w:t>
      </w:r>
      <w:r>
        <w:rPr>
          <w:b/>
        </w:rPr>
        <w:t>(A)</w:t>
      </w:r>
      <w:r>
        <w:t xml:space="preserve"> shows the number of scientific permits issued (point size) and number of years in which permits were issued (color ramp) for each MPA. Dark horizontal lines delineate the four MLPA regions. In </w:t>
      </w:r>
      <w:r>
        <w:rPr>
          <w:b/>
        </w:rPr>
        <w:t>(B)</w:t>
      </w:r>
      <w:r>
        <w:t>, bars indicate the percentage of annual permits issued to MPAs of different designations and lines indicate the representation of MPAs of those designations in the network.</w:t>
      </w:r>
      <w:r>
        <w:br w:type="page"/>
      </w:r>
    </w:p>
    <w:p w14:paraId="34A294B1" w14:textId="77777777" w:rsidR="000A5C29" w:rsidRDefault="00000000">
      <w:pPr>
        <w:rPr>
          <w:b/>
        </w:rPr>
      </w:pPr>
      <w:r>
        <w:rPr>
          <w:b/>
          <w:noProof/>
        </w:rPr>
        <w:lastRenderedPageBreak/>
        <w:drawing>
          <wp:inline distT="114300" distB="114300" distL="114300" distR="114300" wp14:anchorId="5ABC4C06" wp14:editId="04BD63D1">
            <wp:extent cx="4781243" cy="57007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4781243" cy="5700713"/>
                    </a:xfrm>
                    <a:prstGeom prst="rect">
                      <a:avLst/>
                    </a:prstGeom>
                    <a:ln/>
                  </pic:spPr>
                </pic:pic>
              </a:graphicData>
            </a:graphic>
          </wp:inline>
        </w:drawing>
      </w:r>
    </w:p>
    <w:p w14:paraId="5C2F209E" w14:textId="77777777" w:rsidR="000A5C29" w:rsidRDefault="00000000">
      <w:r>
        <w:rPr>
          <w:b/>
        </w:rPr>
        <w:t xml:space="preserve">Figure S16. </w:t>
      </w:r>
      <w:r>
        <w:t>Number of citations issued by CDFW Law Enforcement for regulatory violations occurring within California’s MPAs from 2016 to 2021. MPAs are listed in order of overall sample size within each region.</w:t>
      </w:r>
      <w:r>
        <w:br w:type="page"/>
      </w:r>
    </w:p>
    <w:p w14:paraId="170330D5" w14:textId="77777777" w:rsidR="000A5C29" w:rsidRDefault="00000000">
      <w:r>
        <w:rPr>
          <w:b/>
          <w:noProof/>
        </w:rPr>
        <w:lastRenderedPageBreak/>
        <w:drawing>
          <wp:inline distT="114300" distB="114300" distL="114300" distR="114300" wp14:anchorId="70AAF009" wp14:editId="68C7826D">
            <wp:extent cx="5943600" cy="59436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5943600"/>
                    </a:xfrm>
                    <a:prstGeom prst="rect">
                      <a:avLst/>
                    </a:prstGeom>
                    <a:ln/>
                  </pic:spPr>
                </pic:pic>
              </a:graphicData>
            </a:graphic>
          </wp:inline>
        </w:drawing>
      </w:r>
      <w:r>
        <w:rPr>
          <w:b/>
        </w:rPr>
        <w:t xml:space="preserve">Figure S17. </w:t>
      </w:r>
      <w:r>
        <w:t xml:space="preserve">Number of citations issued by CDFW Law Enforcement for regulatory violations occurring within California's state marine protected areas (MPAs) from 2016 through 2021. In Panel </w:t>
      </w:r>
      <w:r>
        <w:rPr>
          <w:b/>
        </w:rPr>
        <w:t>A</w:t>
      </w:r>
      <w:r>
        <w:t xml:space="preserve">, black x’s mark the 39 MPAs without any citations and dark horizontal lines delineate the four MLPA regions. In Panels </w:t>
      </w:r>
      <w:r>
        <w:rPr>
          <w:b/>
        </w:rPr>
        <w:t>B-D</w:t>
      </w:r>
      <w:r>
        <w:t>, the gray line and 95% confidence interval illustrate a generalized linear model assuming a Poisson distribution fit to the data.</w:t>
      </w:r>
      <w:r>
        <w:br w:type="page"/>
      </w:r>
    </w:p>
    <w:p w14:paraId="70751047" w14:textId="77777777" w:rsidR="000A5C29" w:rsidRDefault="00000000">
      <w:r>
        <w:rPr>
          <w:b/>
          <w:noProof/>
        </w:rPr>
        <w:lastRenderedPageBreak/>
        <w:drawing>
          <wp:inline distT="114300" distB="114300" distL="114300" distR="114300" wp14:anchorId="48E384DC" wp14:editId="5B6CD006">
            <wp:extent cx="5943600" cy="59436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r>
        <w:rPr>
          <w:b/>
        </w:rPr>
        <w:t xml:space="preserve">Figure S18. </w:t>
      </w:r>
      <w:r>
        <w:t xml:space="preserve">Correlation between human engagement indicators. The lower section shows pairwise comparisons of engagement indicators. The upper section shows the correlation between each pairwise combination of indicators and the statistical significance of this correlation (* = p &lt; 0.05; ** = p &lt; 0.01; and *** = p </w:t>
      </w:r>
      <w:r>
        <w:rPr>
          <w:sz w:val="23"/>
          <w:szCs w:val="23"/>
        </w:rPr>
        <w:t>&lt; 0.001</w:t>
      </w:r>
      <w:r>
        <w:t xml:space="preserve">). The diagonal indicates the distribution of each engagement indicator. See </w:t>
      </w:r>
      <w:r>
        <w:rPr>
          <w:b/>
        </w:rPr>
        <w:t>Table S3</w:t>
      </w:r>
      <w:r>
        <w:t xml:space="preserve"> for the choice of displayed indicator.</w:t>
      </w:r>
      <w:r>
        <w:br w:type="page"/>
      </w:r>
    </w:p>
    <w:p w14:paraId="55FE56C6" w14:textId="77777777" w:rsidR="000A5C29" w:rsidRDefault="000A5C29">
      <w:pPr>
        <w:rPr>
          <w:b/>
        </w:rPr>
      </w:pPr>
    </w:p>
    <w:p w14:paraId="1953C1D3" w14:textId="77777777" w:rsidR="000A5C29" w:rsidRDefault="00000000">
      <w:pPr>
        <w:rPr>
          <w:b/>
        </w:rPr>
      </w:pPr>
      <w:r>
        <w:rPr>
          <w:b/>
          <w:noProof/>
        </w:rPr>
        <w:drawing>
          <wp:inline distT="114300" distB="114300" distL="114300" distR="114300" wp14:anchorId="787569CA" wp14:editId="4B687500">
            <wp:extent cx="5060092" cy="6900863"/>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060092" cy="6900863"/>
                    </a:xfrm>
                    <a:prstGeom prst="rect">
                      <a:avLst/>
                    </a:prstGeom>
                    <a:ln/>
                  </pic:spPr>
                </pic:pic>
              </a:graphicData>
            </a:graphic>
          </wp:inline>
        </w:drawing>
      </w:r>
    </w:p>
    <w:p w14:paraId="3D3F719A" w14:textId="77777777" w:rsidR="000A5C29" w:rsidRDefault="00000000">
      <w:pPr>
        <w:rPr>
          <w:b/>
        </w:rPr>
        <w:sectPr w:rsidR="000A5C29" w:rsidSect="000C1A2F">
          <w:headerReference w:type="default" r:id="rId26"/>
          <w:pgSz w:w="12240" w:h="15840"/>
          <w:pgMar w:top="1440" w:right="1440" w:bottom="1440" w:left="1440" w:header="720" w:footer="720" w:gutter="0"/>
          <w:pgNumType w:start="1"/>
          <w:cols w:space="720"/>
        </w:sectPr>
      </w:pPr>
      <w:r>
        <w:rPr>
          <w:b/>
        </w:rPr>
        <w:t xml:space="preserve">Figure S19. </w:t>
      </w:r>
      <w:r>
        <w:t xml:space="preserve">The balance of matching variables </w:t>
      </w:r>
      <w:r>
        <w:rPr>
          <w:b/>
        </w:rPr>
        <w:t>(A)</w:t>
      </w:r>
      <w:r>
        <w:t xml:space="preserve"> pre- and </w:t>
      </w:r>
      <w:r>
        <w:rPr>
          <w:b/>
        </w:rPr>
        <w:t>(B)</w:t>
      </w:r>
      <w:r>
        <w:t xml:space="preserve"> post-matching and the </w:t>
      </w:r>
      <w:r>
        <w:rPr>
          <w:b/>
        </w:rPr>
        <w:t>(C)</w:t>
      </w:r>
      <w:r>
        <w:t xml:space="preserve"> correlation between the values of MPA and matched non-MPA raster cells. In </w:t>
      </w:r>
      <w:r>
        <w:rPr>
          <w:b/>
        </w:rPr>
        <w:t>(C)</w:t>
      </w:r>
      <w:r>
        <w:t>, the black line is the one-to-one line.</w:t>
      </w:r>
    </w:p>
    <w:p w14:paraId="45F5F264" w14:textId="77777777" w:rsidR="000A5C29" w:rsidRDefault="00000000">
      <w:r>
        <w:rPr>
          <w:b/>
        </w:rPr>
        <w:lastRenderedPageBreak/>
        <w:t xml:space="preserve">Table S1. </w:t>
      </w:r>
      <w:r>
        <w:t xml:space="preserve">California marine protected area (MPA) designations. </w:t>
      </w:r>
    </w:p>
    <w:p w14:paraId="0760D12E" w14:textId="77777777" w:rsidR="000A5C29" w:rsidRDefault="000A5C29"/>
    <w:tbl>
      <w:tblPr>
        <w:tblStyle w:val="a"/>
        <w:tblW w:w="864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705"/>
        <w:gridCol w:w="1050"/>
        <w:gridCol w:w="3885"/>
      </w:tblGrid>
      <w:tr w:rsidR="000A5C29" w14:paraId="17217791" w14:textId="77777777">
        <w:tc>
          <w:tcPr>
            <w:tcW w:w="3705" w:type="dxa"/>
            <w:tcBorders>
              <w:top w:val="single" w:sz="4" w:space="0" w:color="000000"/>
              <w:left w:val="nil"/>
              <w:bottom w:val="single" w:sz="16" w:space="0" w:color="000000"/>
              <w:right w:val="nil"/>
            </w:tcBorders>
            <w:tcMar>
              <w:top w:w="0" w:type="dxa"/>
              <w:left w:w="0" w:type="dxa"/>
              <w:bottom w:w="0" w:type="dxa"/>
              <w:right w:w="0" w:type="dxa"/>
            </w:tcMar>
            <w:vAlign w:val="bottom"/>
          </w:tcPr>
          <w:p w14:paraId="284585F0" w14:textId="77777777" w:rsidR="000A5C29" w:rsidRDefault="00000000">
            <w:pPr>
              <w:keepLines/>
              <w:widowControl w:val="0"/>
              <w:spacing w:line="240" w:lineRule="auto"/>
              <w:rPr>
                <w:b/>
                <w:sz w:val="16"/>
                <w:szCs w:val="16"/>
              </w:rPr>
            </w:pPr>
            <w:r>
              <w:rPr>
                <w:rFonts w:ascii="Calibri" w:eastAsia="Calibri" w:hAnsi="Calibri" w:cs="Calibri"/>
                <w:b/>
                <w:sz w:val="16"/>
                <w:szCs w:val="16"/>
              </w:rPr>
              <w:t>Designation</w:t>
            </w:r>
          </w:p>
        </w:tc>
        <w:tc>
          <w:tcPr>
            <w:tcW w:w="1050" w:type="dxa"/>
            <w:tcBorders>
              <w:top w:val="single" w:sz="4" w:space="0" w:color="000000"/>
              <w:left w:val="nil"/>
              <w:bottom w:val="single" w:sz="16" w:space="0" w:color="000000"/>
              <w:right w:val="nil"/>
            </w:tcBorders>
            <w:tcMar>
              <w:top w:w="0" w:type="dxa"/>
              <w:left w:w="0" w:type="dxa"/>
              <w:bottom w:w="0" w:type="dxa"/>
              <w:right w:w="0" w:type="dxa"/>
            </w:tcMar>
            <w:vAlign w:val="bottom"/>
          </w:tcPr>
          <w:p w14:paraId="0E3012D2" w14:textId="77777777" w:rsidR="000A5C29" w:rsidRDefault="00000000">
            <w:pPr>
              <w:keepLines/>
              <w:widowControl w:val="0"/>
              <w:spacing w:line="240" w:lineRule="auto"/>
              <w:rPr>
                <w:b/>
                <w:sz w:val="16"/>
                <w:szCs w:val="16"/>
              </w:rPr>
            </w:pPr>
            <w:r>
              <w:rPr>
                <w:rFonts w:ascii="Calibri" w:eastAsia="Calibri" w:hAnsi="Calibri" w:cs="Calibri"/>
                <w:b/>
                <w:sz w:val="16"/>
                <w:szCs w:val="16"/>
              </w:rPr>
              <w:t># / area (km</w:t>
            </w:r>
            <w:r>
              <w:rPr>
                <w:rFonts w:ascii="Calibri" w:eastAsia="Calibri" w:hAnsi="Calibri" w:cs="Calibri"/>
                <w:b/>
                <w:sz w:val="16"/>
                <w:szCs w:val="16"/>
                <w:vertAlign w:val="superscript"/>
              </w:rPr>
              <w:t>2</w:t>
            </w:r>
            <w:r>
              <w:rPr>
                <w:rFonts w:ascii="Calibri" w:eastAsia="Calibri" w:hAnsi="Calibri" w:cs="Calibri"/>
                <w:b/>
                <w:sz w:val="16"/>
                <w:szCs w:val="16"/>
              </w:rPr>
              <w:t>)</w:t>
            </w:r>
          </w:p>
        </w:tc>
        <w:tc>
          <w:tcPr>
            <w:tcW w:w="3885" w:type="dxa"/>
            <w:tcBorders>
              <w:top w:val="single" w:sz="4" w:space="0" w:color="000000"/>
              <w:left w:val="nil"/>
              <w:bottom w:val="single" w:sz="16" w:space="0" w:color="000000"/>
              <w:right w:val="nil"/>
            </w:tcBorders>
            <w:tcMar>
              <w:top w:w="0" w:type="dxa"/>
              <w:left w:w="0" w:type="dxa"/>
              <w:bottom w:w="0" w:type="dxa"/>
              <w:right w:w="0" w:type="dxa"/>
            </w:tcMar>
            <w:vAlign w:val="bottom"/>
          </w:tcPr>
          <w:p w14:paraId="654EB277" w14:textId="77777777" w:rsidR="000A5C29" w:rsidRDefault="00000000">
            <w:pPr>
              <w:keepLines/>
              <w:widowControl w:val="0"/>
              <w:spacing w:line="240" w:lineRule="auto"/>
              <w:ind w:right="-780"/>
              <w:rPr>
                <w:b/>
                <w:sz w:val="16"/>
                <w:szCs w:val="16"/>
              </w:rPr>
            </w:pPr>
            <w:r>
              <w:rPr>
                <w:rFonts w:ascii="Calibri" w:eastAsia="Calibri" w:hAnsi="Calibri" w:cs="Calibri"/>
                <w:b/>
                <w:sz w:val="16"/>
                <w:szCs w:val="16"/>
              </w:rPr>
              <w:t>Restrictions</w:t>
            </w:r>
          </w:p>
        </w:tc>
      </w:tr>
      <w:tr w:rsidR="000A5C29" w14:paraId="525AAB93" w14:textId="77777777">
        <w:tc>
          <w:tcPr>
            <w:tcW w:w="3705" w:type="dxa"/>
            <w:tcBorders>
              <w:top w:val="nil"/>
              <w:left w:val="nil"/>
              <w:bottom w:val="nil"/>
              <w:right w:val="nil"/>
            </w:tcBorders>
            <w:tcMar>
              <w:top w:w="0" w:type="dxa"/>
              <w:left w:w="0" w:type="dxa"/>
              <w:bottom w:w="0" w:type="dxa"/>
              <w:right w:w="0" w:type="dxa"/>
            </w:tcMar>
            <w:vAlign w:val="bottom"/>
          </w:tcPr>
          <w:p w14:paraId="79F4C492" w14:textId="77777777" w:rsidR="000A5C29" w:rsidRDefault="00000000">
            <w:pPr>
              <w:keepLines/>
              <w:widowControl w:val="0"/>
              <w:spacing w:line="240" w:lineRule="auto"/>
              <w:rPr>
                <w:b/>
                <w:i/>
                <w:sz w:val="16"/>
                <w:szCs w:val="16"/>
              </w:rPr>
            </w:pPr>
            <w:r>
              <w:rPr>
                <w:rFonts w:ascii="Calibri" w:eastAsia="Calibri" w:hAnsi="Calibri" w:cs="Calibri"/>
                <w:b/>
                <w:i/>
                <w:sz w:val="16"/>
                <w:szCs w:val="16"/>
              </w:rPr>
              <w:t>State marine protected areas</w:t>
            </w:r>
          </w:p>
        </w:tc>
        <w:tc>
          <w:tcPr>
            <w:tcW w:w="1050" w:type="dxa"/>
            <w:tcBorders>
              <w:top w:val="nil"/>
              <w:left w:val="nil"/>
              <w:bottom w:val="nil"/>
              <w:right w:val="nil"/>
            </w:tcBorders>
            <w:tcMar>
              <w:top w:w="0" w:type="dxa"/>
              <w:left w:w="0" w:type="dxa"/>
              <w:bottom w:w="0" w:type="dxa"/>
              <w:right w:w="0" w:type="dxa"/>
            </w:tcMar>
            <w:vAlign w:val="bottom"/>
          </w:tcPr>
          <w:p w14:paraId="3E261F82" w14:textId="77777777" w:rsidR="000A5C29" w:rsidRDefault="00000000">
            <w:pPr>
              <w:keepLines/>
              <w:widowControl w:val="0"/>
              <w:spacing w:line="240" w:lineRule="auto"/>
              <w:rPr>
                <w:b/>
                <w:sz w:val="16"/>
                <w:szCs w:val="16"/>
                <w:vertAlign w:val="superscript"/>
              </w:rPr>
            </w:pPr>
            <w:r>
              <w:rPr>
                <w:rFonts w:ascii="Calibri" w:eastAsia="Calibri" w:hAnsi="Calibri" w:cs="Calibri"/>
                <w:b/>
                <w:i/>
                <w:sz w:val="16"/>
                <w:szCs w:val="16"/>
              </w:rPr>
              <w:t>124 / 2207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vAlign w:val="bottom"/>
          </w:tcPr>
          <w:p w14:paraId="57938B7A" w14:textId="77777777" w:rsidR="000A5C29" w:rsidRDefault="000A5C29">
            <w:pPr>
              <w:keepLines/>
              <w:widowControl w:val="0"/>
              <w:spacing w:line="240" w:lineRule="auto"/>
              <w:rPr>
                <w:b/>
                <w:sz w:val="16"/>
                <w:szCs w:val="16"/>
              </w:rPr>
            </w:pPr>
          </w:p>
        </w:tc>
      </w:tr>
      <w:tr w:rsidR="000A5C29" w14:paraId="7E1E5075" w14:textId="77777777">
        <w:tc>
          <w:tcPr>
            <w:tcW w:w="3705" w:type="dxa"/>
            <w:tcBorders>
              <w:top w:val="nil"/>
              <w:left w:val="nil"/>
              <w:bottom w:val="nil"/>
              <w:right w:val="nil"/>
            </w:tcBorders>
            <w:tcMar>
              <w:top w:w="0" w:type="dxa"/>
              <w:left w:w="0" w:type="dxa"/>
              <w:bottom w:w="0" w:type="dxa"/>
              <w:right w:w="0" w:type="dxa"/>
            </w:tcMar>
          </w:tcPr>
          <w:p w14:paraId="7B750196"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reserve (SMR)</w:t>
            </w:r>
          </w:p>
        </w:tc>
        <w:tc>
          <w:tcPr>
            <w:tcW w:w="1050" w:type="dxa"/>
            <w:tcBorders>
              <w:top w:val="nil"/>
              <w:left w:val="nil"/>
              <w:bottom w:val="nil"/>
              <w:right w:val="nil"/>
            </w:tcBorders>
            <w:tcMar>
              <w:top w:w="0" w:type="dxa"/>
              <w:left w:w="0" w:type="dxa"/>
              <w:bottom w:w="0" w:type="dxa"/>
              <w:right w:w="0" w:type="dxa"/>
            </w:tcMar>
          </w:tcPr>
          <w:p w14:paraId="52CAD9DE" w14:textId="77777777" w:rsidR="000A5C29" w:rsidRDefault="00000000">
            <w:pPr>
              <w:keepLines/>
              <w:widowControl w:val="0"/>
              <w:spacing w:line="240" w:lineRule="auto"/>
              <w:rPr>
                <w:sz w:val="16"/>
                <w:szCs w:val="16"/>
              </w:rPr>
            </w:pPr>
            <w:r>
              <w:rPr>
                <w:rFonts w:ascii="Calibri" w:eastAsia="Calibri" w:hAnsi="Calibri" w:cs="Calibri"/>
                <w:sz w:val="16"/>
                <w:szCs w:val="16"/>
              </w:rPr>
              <w:t>49 / 1229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4B14F596" w14:textId="77777777" w:rsidR="000A5C29" w:rsidRDefault="00000000">
            <w:pPr>
              <w:keepLines/>
              <w:widowControl w:val="0"/>
              <w:spacing w:line="240" w:lineRule="auto"/>
              <w:rPr>
                <w:sz w:val="16"/>
                <w:szCs w:val="16"/>
              </w:rPr>
            </w:pPr>
            <w:r>
              <w:rPr>
                <w:rFonts w:ascii="Calibri" w:eastAsia="Calibri" w:hAnsi="Calibri" w:cs="Calibri"/>
                <w:sz w:val="16"/>
                <w:szCs w:val="16"/>
              </w:rPr>
              <w:t>Prohibits comm/rec take of all marine resources*</w:t>
            </w:r>
          </w:p>
        </w:tc>
      </w:tr>
      <w:tr w:rsidR="000A5C29" w14:paraId="57FFC6DE" w14:textId="77777777">
        <w:tc>
          <w:tcPr>
            <w:tcW w:w="3705" w:type="dxa"/>
            <w:tcBorders>
              <w:top w:val="nil"/>
              <w:left w:val="nil"/>
              <w:bottom w:val="nil"/>
              <w:right w:val="nil"/>
            </w:tcBorders>
            <w:tcMar>
              <w:top w:w="0" w:type="dxa"/>
              <w:left w:w="0" w:type="dxa"/>
              <w:bottom w:w="0" w:type="dxa"/>
              <w:right w:w="0" w:type="dxa"/>
            </w:tcMar>
          </w:tcPr>
          <w:p w14:paraId="6C0197F4"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conservation area (SMCA)</w:t>
            </w:r>
          </w:p>
        </w:tc>
        <w:tc>
          <w:tcPr>
            <w:tcW w:w="1050" w:type="dxa"/>
            <w:tcBorders>
              <w:top w:val="nil"/>
              <w:left w:val="nil"/>
              <w:bottom w:val="nil"/>
              <w:right w:val="nil"/>
            </w:tcBorders>
            <w:tcMar>
              <w:top w:w="0" w:type="dxa"/>
              <w:left w:w="0" w:type="dxa"/>
              <w:bottom w:w="0" w:type="dxa"/>
              <w:right w:w="0" w:type="dxa"/>
            </w:tcMar>
          </w:tcPr>
          <w:p w14:paraId="142F6ACC" w14:textId="77777777" w:rsidR="000A5C29" w:rsidRDefault="00000000">
            <w:pPr>
              <w:keepLines/>
              <w:widowControl w:val="0"/>
              <w:spacing w:line="240" w:lineRule="auto"/>
              <w:rPr>
                <w:sz w:val="16"/>
                <w:szCs w:val="16"/>
              </w:rPr>
            </w:pPr>
            <w:r>
              <w:rPr>
                <w:rFonts w:ascii="Calibri" w:eastAsia="Calibri" w:hAnsi="Calibri" w:cs="Calibri"/>
                <w:sz w:val="16"/>
                <w:szCs w:val="16"/>
              </w:rPr>
              <w:t>60 / 880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A20D106" w14:textId="77777777" w:rsidR="000A5C29" w:rsidRDefault="00000000">
            <w:pPr>
              <w:keepLines/>
              <w:widowControl w:val="0"/>
              <w:spacing w:line="240" w:lineRule="auto"/>
              <w:rPr>
                <w:sz w:val="16"/>
                <w:szCs w:val="16"/>
              </w:rPr>
            </w:pPr>
            <w:r>
              <w:rPr>
                <w:rFonts w:ascii="Calibri" w:eastAsia="Calibri" w:hAnsi="Calibri" w:cs="Calibri"/>
                <w:sz w:val="16"/>
                <w:szCs w:val="16"/>
              </w:rPr>
              <w:t xml:space="preserve">Prohibits </w:t>
            </w:r>
            <w:proofErr w:type="spellStart"/>
            <w:r>
              <w:rPr>
                <w:rFonts w:ascii="Calibri" w:eastAsia="Calibri" w:hAnsi="Calibri" w:cs="Calibri"/>
                <w:sz w:val="16"/>
                <w:szCs w:val="16"/>
              </w:rPr>
              <w:t>comml</w:t>
            </w:r>
            <w:proofErr w:type="spellEnd"/>
            <w:r>
              <w:rPr>
                <w:rFonts w:ascii="Calibri" w:eastAsia="Calibri" w:hAnsi="Calibri" w:cs="Calibri"/>
                <w:sz w:val="16"/>
                <w:szCs w:val="16"/>
              </w:rPr>
              <w:t>/rec take of selected marine resources</w:t>
            </w:r>
          </w:p>
        </w:tc>
      </w:tr>
      <w:tr w:rsidR="000A5C29" w14:paraId="608FD128" w14:textId="77777777">
        <w:tc>
          <w:tcPr>
            <w:tcW w:w="3705" w:type="dxa"/>
            <w:tcBorders>
              <w:top w:val="nil"/>
              <w:left w:val="nil"/>
              <w:bottom w:val="nil"/>
              <w:right w:val="nil"/>
            </w:tcBorders>
            <w:tcMar>
              <w:top w:w="0" w:type="dxa"/>
              <w:left w:w="0" w:type="dxa"/>
              <w:bottom w:w="0" w:type="dxa"/>
              <w:right w:w="0" w:type="dxa"/>
            </w:tcMar>
          </w:tcPr>
          <w:p w14:paraId="0A7D1DE0"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conservation area (no take)</w:t>
            </w:r>
          </w:p>
        </w:tc>
        <w:tc>
          <w:tcPr>
            <w:tcW w:w="1050" w:type="dxa"/>
            <w:tcBorders>
              <w:top w:val="nil"/>
              <w:left w:val="nil"/>
              <w:bottom w:val="nil"/>
              <w:right w:val="nil"/>
            </w:tcBorders>
            <w:tcMar>
              <w:top w:w="0" w:type="dxa"/>
              <w:left w:w="0" w:type="dxa"/>
              <w:bottom w:w="0" w:type="dxa"/>
              <w:right w:w="0" w:type="dxa"/>
            </w:tcMar>
          </w:tcPr>
          <w:p w14:paraId="7CEFCB13" w14:textId="77777777" w:rsidR="000A5C29" w:rsidRDefault="00000000">
            <w:pPr>
              <w:keepLines/>
              <w:widowControl w:val="0"/>
              <w:spacing w:line="240" w:lineRule="auto"/>
              <w:rPr>
                <w:sz w:val="16"/>
                <w:szCs w:val="16"/>
              </w:rPr>
            </w:pPr>
            <w:r>
              <w:rPr>
                <w:rFonts w:ascii="Calibri" w:eastAsia="Calibri" w:hAnsi="Calibri" w:cs="Calibri"/>
                <w:sz w:val="16"/>
                <w:szCs w:val="16"/>
              </w:rPr>
              <w:t>10 / 86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164E9AA8" w14:textId="77777777" w:rsidR="000A5C29" w:rsidRDefault="00000000">
            <w:pPr>
              <w:keepLines/>
              <w:widowControl w:val="0"/>
              <w:spacing w:line="240" w:lineRule="auto"/>
              <w:rPr>
                <w:sz w:val="16"/>
                <w:szCs w:val="16"/>
              </w:rPr>
            </w:pPr>
            <w:r>
              <w:rPr>
                <w:rFonts w:ascii="Calibri" w:eastAsia="Calibri" w:hAnsi="Calibri" w:cs="Calibri"/>
                <w:sz w:val="16"/>
                <w:szCs w:val="16"/>
              </w:rPr>
              <w:t>Prohibits comm/rec take of all marine resources but allows permitted activities that cause damage (e.g., dredging)</w:t>
            </w:r>
          </w:p>
        </w:tc>
      </w:tr>
      <w:tr w:rsidR="000A5C29" w14:paraId="1D625431" w14:textId="77777777">
        <w:tc>
          <w:tcPr>
            <w:tcW w:w="3705" w:type="dxa"/>
            <w:tcBorders>
              <w:top w:val="nil"/>
              <w:left w:val="nil"/>
              <w:bottom w:val="nil"/>
              <w:right w:val="nil"/>
            </w:tcBorders>
            <w:tcMar>
              <w:top w:w="0" w:type="dxa"/>
              <w:left w:w="0" w:type="dxa"/>
              <w:bottom w:w="0" w:type="dxa"/>
              <w:right w:w="0" w:type="dxa"/>
            </w:tcMar>
          </w:tcPr>
          <w:p w14:paraId="0857D93B"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recreational management area (SMRMA)</w:t>
            </w:r>
          </w:p>
        </w:tc>
        <w:tc>
          <w:tcPr>
            <w:tcW w:w="1050" w:type="dxa"/>
            <w:tcBorders>
              <w:top w:val="nil"/>
              <w:left w:val="nil"/>
              <w:bottom w:val="nil"/>
              <w:right w:val="nil"/>
            </w:tcBorders>
            <w:tcMar>
              <w:top w:w="0" w:type="dxa"/>
              <w:left w:w="0" w:type="dxa"/>
              <w:bottom w:w="0" w:type="dxa"/>
              <w:right w:w="0" w:type="dxa"/>
            </w:tcMar>
          </w:tcPr>
          <w:p w14:paraId="2D355CEA" w14:textId="77777777" w:rsidR="000A5C29" w:rsidRDefault="00000000">
            <w:pPr>
              <w:keepLines/>
              <w:widowControl w:val="0"/>
              <w:spacing w:line="240" w:lineRule="auto"/>
              <w:rPr>
                <w:sz w:val="16"/>
                <w:szCs w:val="16"/>
              </w:rPr>
            </w:pPr>
            <w:r>
              <w:rPr>
                <w:rFonts w:ascii="Calibri" w:eastAsia="Calibri" w:hAnsi="Calibri" w:cs="Calibri"/>
                <w:sz w:val="16"/>
                <w:szCs w:val="16"/>
              </w:rPr>
              <w:t>5 / 12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33A447D" w14:textId="77777777" w:rsidR="000A5C29" w:rsidRDefault="00000000">
            <w:pPr>
              <w:keepLines/>
              <w:widowControl w:val="0"/>
              <w:spacing w:line="240" w:lineRule="auto"/>
              <w:rPr>
                <w:sz w:val="16"/>
                <w:szCs w:val="16"/>
              </w:rPr>
            </w:pPr>
            <w:r>
              <w:rPr>
                <w:rFonts w:ascii="Calibri" w:eastAsia="Calibri" w:hAnsi="Calibri" w:cs="Calibri"/>
                <w:sz w:val="16"/>
                <w:szCs w:val="16"/>
              </w:rPr>
              <w:t>Limits comm/rec take of marine resources but allows legal waterfowl hunting</w:t>
            </w:r>
          </w:p>
        </w:tc>
      </w:tr>
      <w:tr w:rsidR="000A5C29" w14:paraId="3C120006" w14:textId="77777777">
        <w:tc>
          <w:tcPr>
            <w:tcW w:w="3705" w:type="dxa"/>
            <w:tcBorders>
              <w:top w:val="nil"/>
              <w:left w:val="nil"/>
              <w:bottom w:val="nil"/>
              <w:right w:val="nil"/>
            </w:tcBorders>
            <w:tcMar>
              <w:top w:w="0" w:type="dxa"/>
              <w:left w:w="0" w:type="dxa"/>
              <w:bottom w:w="0" w:type="dxa"/>
              <w:right w:w="0" w:type="dxa"/>
            </w:tcMar>
          </w:tcPr>
          <w:p w14:paraId="60449B1D" w14:textId="77777777" w:rsidR="000A5C29" w:rsidRDefault="00000000">
            <w:pPr>
              <w:keepLines/>
              <w:widowControl w:val="0"/>
              <w:spacing w:line="240" w:lineRule="auto"/>
              <w:rPr>
                <w:b/>
                <w:i/>
                <w:sz w:val="16"/>
                <w:szCs w:val="16"/>
              </w:rPr>
            </w:pPr>
            <w:r>
              <w:rPr>
                <w:rFonts w:ascii="Calibri" w:eastAsia="Calibri" w:hAnsi="Calibri" w:cs="Calibri"/>
                <w:b/>
                <w:i/>
                <w:sz w:val="16"/>
                <w:szCs w:val="16"/>
              </w:rPr>
              <w:t>Other state management areas</w:t>
            </w:r>
          </w:p>
        </w:tc>
        <w:tc>
          <w:tcPr>
            <w:tcW w:w="1050" w:type="dxa"/>
            <w:tcBorders>
              <w:top w:val="nil"/>
              <w:left w:val="nil"/>
              <w:bottom w:val="nil"/>
              <w:right w:val="nil"/>
            </w:tcBorders>
            <w:tcMar>
              <w:top w:w="0" w:type="dxa"/>
              <w:left w:w="0" w:type="dxa"/>
              <w:bottom w:w="0" w:type="dxa"/>
              <w:right w:w="0" w:type="dxa"/>
            </w:tcMar>
          </w:tcPr>
          <w:p w14:paraId="42FF9408" w14:textId="77777777" w:rsidR="000A5C29" w:rsidRDefault="00000000">
            <w:pPr>
              <w:keepLines/>
              <w:widowControl w:val="0"/>
              <w:spacing w:line="240" w:lineRule="auto"/>
              <w:rPr>
                <w:b/>
                <w:sz w:val="16"/>
                <w:szCs w:val="16"/>
              </w:rPr>
            </w:pPr>
            <w:r>
              <w:rPr>
                <w:rFonts w:ascii="Calibri" w:eastAsia="Calibri" w:hAnsi="Calibri" w:cs="Calibri"/>
                <w:b/>
                <w:i/>
                <w:sz w:val="16"/>
                <w:szCs w:val="16"/>
              </w:rPr>
              <w:t>22 / 20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61DED158" w14:textId="77777777" w:rsidR="000A5C29" w:rsidRDefault="000A5C29">
            <w:pPr>
              <w:keepLines/>
              <w:widowControl w:val="0"/>
              <w:spacing w:line="240" w:lineRule="auto"/>
              <w:rPr>
                <w:sz w:val="16"/>
                <w:szCs w:val="16"/>
              </w:rPr>
            </w:pPr>
          </w:p>
        </w:tc>
      </w:tr>
      <w:tr w:rsidR="000A5C29" w14:paraId="3DF39128" w14:textId="77777777">
        <w:tc>
          <w:tcPr>
            <w:tcW w:w="3705" w:type="dxa"/>
            <w:tcBorders>
              <w:top w:val="nil"/>
              <w:left w:val="nil"/>
              <w:bottom w:val="nil"/>
              <w:right w:val="nil"/>
            </w:tcBorders>
            <w:tcMar>
              <w:top w:w="0" w:type="dxa"/>
              <w:left w:w="0" w:type="dxa"/>
              <w:bottom w:w="0" w:type="dxa"/>
              <w:right w:w="0" w:type="dxa"/>
            </w:tcMar>
          </w:tcPr>
          <w:p w14:paraId="1997C4F7"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park (SMP) - all in SF Bay</w:t>
            </w:r>
          </w:p>
        </w:tc>
        <w:tc>
          <w:tcPr>
            <w:tcW w:w="1050" w:type="dxa"/>
            <w:tcBorders>
              <w:top w:val="nil"/>
              <w:left w:val="nil"/>
              <w:bottom w:val="nil"/>
              <w:right w:val="nil"/>
            </w:tcBorders>
            <w:tcMar>
              <w:top w:w="0" w:type="dxa"/>
              <w:left w:w="0" w:type="dxa"/>
              <w:bottom w:w="0" w:type="dxa"/>
              <w:right w:w="0" w:type="dxa"/>
            </w:tcMar>
          </w:tcPr>
          <w:p w14:paraId="6E6C08F3" w14:textId="77777777" w:rsidR="000A5C29" w:rsidRDefault="00000000">
            <w:pPr>
              <w:keepLines/>
              <w:widowControl w:val="0"/>
              <w:spacing w:line="240" w:lineRule="auto"/>
              <w:rPr>
                <w:sz w:val="16"/>
                <w:szCs w:val="16"/>
              </w:rPr>
            </w:pPr>
            <w:r>
              <w:rPr>
                <w:rFonts w:ascii="Calibri" w:eastAsia="Calibri" w:hAnsi="Calibri" w:cs="Calibri"/>
                <w:sz w:val="16"/>
                <w:szCs w:val="16"/>
              </w:rPr>
              <w:t>7 / 17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41A04E95" w14:textId="77777777" w:rsidR="000A5C29" w:rsidRDefault="00000000">
            <w:pPr>
              <w:keepLines/>
              <w:widowControl w:val="0"/>
              <w:spacing w:line="240" w:lineRule="auto"/>
              <w:rPr>
                <w:sz w:val="16"/>
                <w:szCs w:val="16"/>
              </w:rPr>
            </w:pPr>
            <w:r>
              <w:rPr>
                <w:rFonts w:ascii="Calibri" w:eastAsia="Calibri" w:hAnsi="Calibri" w:cs="Calibri"/>
                <w:sz w:val="16"/>
                <w:szCs w:val="16"/>
              </w:rPr>
              <w:t>Prohibits damage or commercial take of all marine resources; recreational take is allowed</w:t>
            </w:r>
          </w:p>
        </w:tc>
      </w:tr>
      <w:tr w:rsidR="000A5C29" w14:paraId="77CFE51B" w14:textId="77777777">
        <w:tc>
          <w:tcPr>
            <w:tcW w:w="3705" w:type="dxa"/>
            <w:tcBorders>
              <w:top w:val="nil"/>
              <w:left w:val="nil"/>
              <w:bottom w:val="nil"/>
              <w:right w:val="nil"/>
            </w:tcBorders>
            <w:tcMar>
              <w:top w:w="0" w:type="dxa"/>
              <w:left w:w="0" w:type="dxa"/>
              <w:bottom w:w="0" w:type="dxa"/>
              <w:right w:w="0" w:type="dxa"/>
            </w:tcMar>
          </w:tcPr>
          <w:p w14:paraId="44147C01"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conservation area (SMCA) - SF Bay</w:t>
            </w:r>
          </w:p>
        </w:tc>
        <w:tc>
          <w:tcPr>
            <w:tcW w:w="1050" w:type="dxa"/>
            <w:tcBorders>
              <w:top w:val="nil"/>
              <w:left w:val="nil"/>
              <w:bottom w:val="nil"/>
              <w:right w:val="nil"/>
            </w:tcBorders>
            <w:tcMar>
              <w:top w:w="0" w:type="dxa"/>
              <w:left w:w="0" w:type="dxa"/>
              <w:bottom w:w="0" w:type="dxa"/>
              <w:right w:w="0" w:type="dxa"/>
            </w:tcMar>
          </w:tcPr>
          <w:p w14:paraId="60E60F59" w14:textId="77777777" w:rsidR="000A5C29" w:rsidRDefault="00000000">
            <w:pPr>
              <w:keepLines/>
              <w:widowControl w:val="0"/>
              <w:spacing w:line="240" w:lineRule="auto"/>
              <w:rPr>
                <w:rFonts w:ascii="Calibri" w:eastAsia="Calibri" w:hAnsi="Calibri" w:cs="Calibri"/>
                <w:sz w:val="16"/>
                <w:szCs w:val="16"/>
              </w:rPr>
            </w:pPr>
            <w:r>
              <w:rPr>
                <w:rFonts w:ascii="Calibri" w:eastAsia="Calibri" w:hAnsi="Calibri" w:cs="Calibri"/>
                <w:sz w:val="16"/>
                <w:szCs w:val="16"/>
              </w:rPr>
              <w:t>1 / 0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4E7B321" w14:textId="77777777" w:rsidR="000A5C29" w:rsidRDefault="00000000">
            <w:pPr>
              <w:keepLines/>
              <w:widowControl w:val="0"/>
              <w:spacing w:line="240" w:lineRule="auto"/>
              <w:rPr>
                <w:sz w:val="16"/>
                <w:szCs w:val="16"/>
              </w:rPr>
            </w:pPr>
            <w:r>
              <w:rPr>
                <w:rFonts w:ascii="Calibri" w:eastAsia="Calibri" w:hAnsi="Calibri" w:cs="Calibri"/>
                <w:sz w:val="16"/>
                <w:szCs w:val="16"/>
              </w:rPr>
              <w:t xml:space="preserve">Prohibits </w:t>
            </w:r>
            <w:proofErr w:type="spellStart"/>
            <w:r>
              <w:rPr>
                <w:rFonts w:ascii="Calibri" w:eastAsia="Calibri" w:hAnsi="Calibri" w:cs="Calibri"/>
                <w:sz w:val="16"/>
                <w:szCs w:val="16"/>
              </w:rPr>
              <w:t>comml</w:t>
            </w:r>
            <w:proofErr w:type="spellEnd"/>
            <w:r>
              <w:rPr>
                <w:rFonts w:ascii="Calibri" w:eastAsia="Calibri" w:hAnsi="Calibri" w:cs="Calibri"/>
                <w:sz w:val="16"/>
                <w:szCs w:val="16"/>
              </w:rPr>
              <w:t>/rec take of selected marine resources</w:t>
            </w:r>
          </w:p>
        </w:tc>
      </w:tr>
      <w:tr w:rsidR="000A5C29" w14:paraId="763599C6" w14:textId="77777777">
        <w:tc>
          <w:tcPr>
            <w:tcW w:w="3705" w:type="dxa"/>
            <w:tcBorders>
              <w:top w:val="nil"/>
              <w:left w:val="nil"/>
              <w:bottom w:val="nil"/>
              <w:right w:val="nil"/>
            </w:tcBorders>
            <w:tcMar>
              <w:top w:w="0" w:type="dxa"/>
              <w:left w:w="0" w:type="dxa"/>
              <w:bottom w:w="0" w:type="dxa"/>
              <w:right w:w="0" w:type="dxa"/>
            </w:tcMar>
          </w:tcPr>
          <w:p w14:paraId="7D954134"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Special closure</w:t>
            </w:r>
          </w:p>
        </w:tc>
        <w:tc>
          <w:tcPr>
            <w:tcW w:w="1050" w:type="dxa"/>
            <w:tcBorders>
              <w:top w:val="nil"/>
              <w:left w:val="nil"/>
              <w:bottom w:val="nil"/>
              <w:right w:val="nil"/>
            </w:tcBorders>
            <w:tcMar>
              <w:top w:w="0" w:type="dxa"/>
              <w:left w:w="0" w:type="dxa"/>
              <w:bottom w:w="0" w:type="dxa"/>
              <w:right w:w="0" w:type="dxa"/>
            </w:tcMar>
          </w:tcPr>
          <w:p w14:paraId="61F36698" w14:textId="77777777" w:rsidR="000A5C29" w:rsidRDefault="00000000">
            <w:pPr>
              <w:keepLines/>
              <w:widowControl w:val="0"/>
              <w:spacing w:line="240" w:lineRule="auto"/>
              <w:rPr>
                <w:sz w:val="16"/>
                <w:szCs w:val="16"/>
              </w:rPr>
            </w:pPr>
            <w:r>
              <w:rPr>
                <w:rFonts w:ascii="Calibri" w:eastAsia="Calibri" w:hAnsi="Calibri" w:cs="Calibri"/>
                <w:sz w:val="16"/>
                <w:szCs w:val="16"/>
              </w:rPr>
              <w:t>14 / 8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51B3B50D" w14:textId="77777777" w:rsidR="000A5C29" w:rsidRDefault="00000000">
            <w:pPr>
              <w:keepLines/>
              <w:widowControl w:val="0"/>
              <w:spacing w:line="240" w:lineRule="auto"/>
              <w:rPr>
                <w:sz w:val="16"/>
                <w:szCs w:val="16"/>
              </w:rPr>
            </w:pPr>
            <w:r>
              <w:rPr>
                <w:rFonts w:ascii="Calibri" w:eastAsia="Calibri" w:hAnsi="Calibri" w:cs="Calibri"/>
                <w:sz w:val="16"/>
                <w:szCs w:val="16"/>
              </w:rPr>
              <w:t>Prohibits or restricts activities in waters adjacent to seabird rookeries or marine mammal haul-out sites</w:t>
            </w:r>
          </w:p>
        </w:tc>
      </w:tr>
      <w:tr w:rsidR="000A5C29" w14:paraId="4EB167C3" w14:textId="77777777">
        <w:tc>
          <w:tcPr>
            <w:tcW w:w="3705" w:type="dxa"/>
            <w:tcBorders>
              <w:top w:val="nil"/>
              <w:left w:val="nil"/>
              <w:bottom w:val="nil"/>
              <w:right w:val="nil"/>
            </w:tcBorders>
            <w:tcMar>
              <w:top w:w="0" w:type="dxa"/>
              <w:left w:w="0" w:type="dxa"/>
              <w:bottom w:w="0" w:type="dxa"/>
              <w:right w:w="0" w:type="dxa"/>
            </w:tcMar>
          </w:tcPr>
          <w:p w14:paraId="015929E9" w14:textId="77777777" w:rsidR="000A5C29" w:rsidRDefault="00000000">
            <w:pPr>
              <w:keepLines/>
              <w:widowControl w:val="0"/>
              <w:spacing w:line="240" w:lineRule="auto"/>
              <w:rPr>
                <w:b/>
                <w:i/>
                <w:sz w:val="16"/>
                <w:szCs w:val="16"/>
              </w:rPr>
            </w:pPr>
            <w:r>
              <w:rPr>
                <w:rFonts w:ascii="Calibri" w:eastAsia="Calibri" w:hAnsi="Calibri" w:cs="Calibri"/>
                <w:b/>
                <w:i/>
                <w:sz w:val="16"/>
                <w:szCs w:val="16"/>
              </w:rPr>
              <w:t>Federal marine protected areas</w:t>
            </w:r>
          </w:p>
        </w:tc>
        <w:tc>
          <w:tcPr>
            <w:tcW w:w="1050" w:type="dxa"/>
            <w:tcBorders>
              <w:top w:val="nil"/>
              <w:left w:val="nil"/>
              <w:bottom w:val="nil"/>
              <w:right w:val="nil"/>
            </w:tcBorders>
            <w:tcMar>
              <w:top w:w="0" w:type="dxa"/>
              <w:left w:w="0" w:type="dxa"/>
              <w:bottom w:w="0" w:type="dxa"/>
              <w:right w:w="0" w:type="dxa"/>
            </w:tcMar>
          </w:tcPr>
          <w:p w14:paraId="54A96F30" w14:textId="77777777" w:rsidR="000A5C29" w:rsidRDefault="00000000">
            <w:pPr>
              <w:keepLines/>
              <w:widowControl w:val="0"/>
              <w:spacing w:line="240" w:lineRule="auto"/>
              <w:rPr>
                <w:b/>
                <w:sz w:val="16"/>
                <w:szCs w:val="16"/>
              </w:rPr>
            </w:pPr>
            <w:r>
              <w:rPr>
                <w:rFonts w:ascii="Calibri" w:eastAsia="Calibri" w:hAnsi="Calibri" w:cs="Calibri"/>
                <w:b/>
                <w:i/>
                <w:sz w:val="16"/>
                <w:szCs w:val="16"/>
              </w:rPr>
              <w:t>9 / 394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031B7057" w14:textId="77777777" w:rsidR="000A5C29" w:rsidRDefault="000A5C29">
            <w:pPr>
              <w:keepLines/>
              <w:widowControl w:val="0"/>
              <w:spacing w:line="240" w:lineRule="auto"/>
              <w:rPr>
                <w:sz w:val="16"/>
                <w:szCs w:val="16"/>
              </w:rPr>
            </w:pPr>
          </w:p>
        </w:tc>
      </w:tr>
      <w:tr w:rsidR="000A5C29" w14:paraId="4F071114" w14:textId="77777777">
        <w:tc>
          <w:tcPr>
            <w:tcW w:w="3705" w:type="dxa"/>
            <w:tcBorders>
              <w:top w:val="nil"/>
              <w:left w:val="nil"/>
              <w:bottom w:val="nil"/>
              <w:right w:val="nil"/>
            </w:tcBorders>
            <w:tcMar>
              <w:top w:w="0" w:type="dxa"/>
              <w:left w:w="0" w:type="dxa"/>
              <w:bottom w:w="0" w:type="dxa"/>
              <w:right w:w="0" w:type="dxa"/>
            </w:tcMar>
          </w:tcPr>
          <w:p w14:paraId="06E6797D" w14:textId="77777777" w:rsidR="000A5C29" w:rsidRDefault="00000000">
            <w:pPr>
              <w:keepLines/>
              <w:widowControl w:val="0"/>
              <w:spacing w:line="240" w:lineRule="auto"/>
              <w:ind w:left="90"/>
              <w:rPr>
                <w:sz w:val="16"/>
                <w:szCs w:val="16"/>
              </w:rPr>
            </w:pPr>
            <w:r>
              <w:rPr>
                <w:rFonts w:ascii="Calibri" w:eastAsia="Calibri" w:hAnsi="Calibri" w:cs="Calibri"/>
                <w:sz w:val="16"/>
                <w:szCs w:val="16"/>
              </w:rPr>
              <w:t>Federal marine reserve (FMR)</w:t>
            </w:r>
          </w:p>
        </w:tc>
        <w:tc>
          <w:tcPr>
            <w:tcW w:w="1050" w:type="dxa"/>
            <w:tcBorders>
              <w:top w:val="nil"/>
              <w:left w:val="nil"/>
              <w:bottom w:val="nil"/>
              <w:right w:val="nil"/>
            </w:tcBorders>
            <w:tcMar>
              <w:top w:w="0" w:type="dxa"/>
              <w:left w:w="0" w:type="dxa"/>
              <w:bottom w:w="0" w:type="dxa"/>
              <w:right w:w="0" w:type="dxa"/>
            </w:tcMar>
          </w:tcPr>
          <w:p w14:paraId="52CF6C21" w14:textId="77777777" w:rsidR="000A5C29" w:rsidRDefault="00000000">
            <w:pPr>
              <w:keepLines/>
              <w:widowControl w:val="0"/>
              <w:spacing w:line="240" w:lineRule="auto"/>
              <w:rPr>
                <w:sz w:val="16"/>
                <w:szCs w:val="16"/>
              </w:rPr>
            </w:pPr>
            <w:r>
              <w:rPr>
                <w:rFonts w:ascii="Calibri" w:eastAsia="Calibri" w:hAnsi="Calibri" w:cs="Calibri"/>
                <w:sz w:val="16"/>
                <w:szCs w:val="16"/>
              </w:rPr>
              <w:t>8 / 388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A73FEE8" w14:textId="77777777" w:rsidR="000A5C29" w:rsidRDefault="00000000">
            <w:pPr>
              <w:keepLines/>
              <w:widowControl w:val="0"/>
              <w:spacing w:line="240" w:lineRule="auto"/>
              <w:rPr>
                <w:sz w:val="16"/>
                <w:szCs w:val="16"/>
              </w:rPr>
            </w:pPr>
            <w:r>
              <w:rPr>
                <w:rFonts w:ascii="Calibri" w:eastAsia="Calibri" w:hAnsi="Calibri" w:cs="Calibri"/>
                <w:sz w:val="16"/>
                <w:szCs w:val="16"/>
              </w:rPr>
              <w:t>Extends SMRs around the Channel Islands into federal waters</w:t>
            </w:r>
          </w:p>
        </w:tc>
      </w:tr>
      <w:tr w:rsidR="000A5C29" w14:paraId="72621A9B" w14:textId="77777777">
        <w:tc>
          <w:tcPr>
            <w:tcW w:w="3705" w:type="dxa"/>
            <w:tcBorders>
              <w:top w:val="nil"/>
              <w:left w:val="nil"/>
              <w:bottom w:val="nil"/>
              <w:right w:val="nil"/>
            </w:tcBorders>
            <w:tcMar>
              <w:top w:w="0" w:type="dxa"/>
              <w:left w:w="0" w:type="dxa"/>
              <w:bottom w:w="0" w:type="dxa"/>
              <w:right w:w="0" w:type="dxa"/>
            </w:tcMar>
          </w:tcPr>
          <w:p w14:paraId="5D26FD69" w14:textId="77777777" w:rsidR="000A5C29" w:rsidRDefault="00000000">
            <w:pPr>
              <w:keepLines/>
              <w:widowControl w:val="0"/>
              <w:spacing w:line="240" w:lineRule="auto"/>
              <w:ind w:left="90"/>
              <w:rPr>
                <w:sz w:val="16"/>
                <w:szCs w:val="16"/>
              </w:rPr>
            </w:pPr>
            <w:r>
              <w:rPr>
                <w:rFonts w:ascii="Calibri" w:eastAsia="Calibri" w:hAnsi="Calibri" w:cs="Calibri"/>
                <w:sz w:val="16"/>
                <w:szCs w:val="16"/>
              </w:rPr>
              <w:t>Federal marine conservation area (FMCA)</w:t>
            </w:r>
          </w:p>
        </w:tc>
        <w:tc>
          <w:tcPr>
            <w:tcW w:w="1050" w:type="dxa"/>
            <w:tcBorders>
              <w:top w:val="nil"/>
              <w:left w:val="nil"/>
              <w:bottom w:val="nil"/>
              <w:right w:val="nil"/>
            </w:tcBorders>
            <w:tcMar>
              <w:top w:w="0" w:type="dxa"/>
              <w:left w:w="0" w:type="dxa"/>
              <w:bottom w:w="0" w:type="dxa"/>
              <w:right w:w="0" w:type="dxa"/>
            </w:tcMar>
          </w:tcPr>
          <w:p w14:paraId="3BD49A7C" w14:textId="77777777" w:rsidR="000A5C29" w:rsidRDefault="00000000">
            <w:pPr>
              <w:keepLines/>
              <w:widowControl w:val="0"/>
              <w:spacing w:line="240" w:lineRule="auto"/>
              <w:rPr>
                <w:sz w:val="16"/>
                <w:szCs w:val="16"/>
              </w:rPr>
            </w:pPr>
            <w:r>
              <w:rPr>
                <w:rFonts w:ascii="Calibri" w:eastAsia="Calibri" w:hAnsi="Calibri" w:cs="Calibri"/>
                <w:sz w:val="16"/>
                <w:szCs w:val="16"/>
              </w:rPr>
              <w:t>1 / 6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66374BC1" w14:textId="77777777" w:rsidR="000A5C29" w:rsidRDefault="00000000">
            <w:pPr>
              <w:keepLines/>
              <w:widowControl w:val="0"/>
              <w:spacing w:line="240" w:lineRule="auto"/>
              <w:rPr>
                <w:sz w:val="16"/>
                <w:szCs w:val="16"/>
              </w:rPr>
            </w:pPr>
            <w:r>
              <w:rPr>
                <w:rFonts w:ascii="Calibri" w:eastAsia="Calibri" w:hAnsi="Calibri" w:cs="Calibri"/>
                <w:sz w:val="16"/>
                <w:szCs w:val="16"/>
              </w:rPr>
              <w:t>Extends SMCAs around the Channel Islands into federal waters</w:t>
            </w:r>
          </w:p>
        </w:tc>
      </w:tr>
    </w:tbl>
    <w:p w14:paraId="38A390F0" w14:textId="77777777" w:rsidR="000A5C29" w:rsidRDefault="000A5C29"/>
    <w:p w14:paraId="75FC1EED" w14:textId="77777777" w:rsidR="000A5C29" w:rsidRDefault="00000000">
      <w:pPr>
        <w:rPr>
          <w:sz w:val="18"/>
          <w:szCs w:val="18"/>
        </w:rPr>
      </w:pPr>
      <w:r>
        <w:rPr>
          <w:sz w:val="18"/>
          <w:szCs w:val="18"/>
        </w:rPr>
        <w:t>* Marine resources can be living, geologic, or cultural</w:t>
      </w:r>
    </w:p>
    <w:p w14:paraId="643B5ED6" w14:textId="77777777" w:rsidR="000A5C29" w:rsidRDefault="00000000">
      <w:r>
        <w:br w:type="page"/>
      </w:r>
    </w:p>
    <w:p w14:paraId="54B21195" w14:textId="77777777" w:rsidR="000A5C29" w:rsidRDefault="00000000">
      <w:r>
        <w:rPr>
          <w:b/>
        </w:rPr>
        <w:lastRenderedPageBreak/>
        <w:t xml:space="preserve">Table S2. </w:t>
      </w:r>
      <w:r>
        <w:t xml:space="preserve">Social vulnerability indicators and metrics used to calculate the social vulnerability index. Direction of influence indicates whether the metric was assumed to increase (positive) or decrease (negative) vulnerability. Data used were from the 2010 American Community Survey. Geographic unit for all data is the census tract. </w:t>
      </w:r>
    </w:p>
    <w:p w14:paraId="4E5952CD" w14:textId="77777777" w:rsidR="000A5C29" w:rsidRDefault="000A5C29"/>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7306"/>
        <w:gridCol w:w="2054"/>
      </w:tblGrid>
      <w:tr w:rsidR="000A5C29" w14:paraId="5FE79C57" w14:textId="77777777">
        <w:tc>
          <w:tcPr>
            <w:tcW w:w="7305" w:type="dxa"/>
            <w:tcBorders>
              <w:top w:val="single" w:sz="4" w:space="0" w:color="000000"/>
              <w:left w:val="nil"/>
              <w:bottom w:val="single" w:sz="16" w:space="0" w:color="000000"/>
              <w:right w:val="nil"/>
            </w:tcBorders>
            <w:tcMar>
              <w:top w:w="14" w:type="dxa"/>
              <w:left w:w="14" w:type="dxa"/>
              <w:bottom w:w="14" w:type="dxa"/>
              <w:right w:w="14" w:type="dxa"/>
            </w:tcMar>
            <w:vAlign w:val="bottom"/>
          </w:tcPr>
          <w:p w14:paraId="53CA5BDC" w14:textId="77777777" w:rsidR="000A5C29" w:rsidRDefault="00000000">
            <w:pPr>
              <w:rPr>
                <w:rFonts w:ascii="Calibri" w:eastAsia="Calibri" w:hAnsi="Calibri" w:cs="Calibri"/>
                <w:b/>
                <w:sz w:val="20"/>
                <w:szCs w:val="20"/>
              </w:rPr>
            </w:pPr>
            <w:r>
              <w:rPr>
                <w:rFonts w:ascii="Calibri" w:eastAsia="Calibri" w:hAnsi="Calibri" w:cs="Calibri"/>
                <w:b/>
                <w:sz w:val="20"/>
                <w:szCs w:val="20"/>
              </w:rPr>
              <w:t>Indicator</w:t>
            </w:r>
          </w:p>
        </w:tc>
        <w:tc>
          <w:tcPr>
            <w:tcW w:w="2054" w:type="dxa"/>
            <w:tcBorders>
              <w:top w:val="single" w:sz="4" w:space="0" w:color="000000"/>
              <w:left w:val="nil"/>
              <w:bottom w:val="single" w:sz="16" w:space="0" w:color="000000"/>
              <w:right w:val="nil"/>
            </w:tcBorders>
            <w:tcMar>
              <w:top w:w="14" w:type="dxa"/>
              <w:left w:w="14" w:type="dxa"/>
              <w:bottom w:w="14" w:type="dxa"/>
              <w:right w:w="14" w:type="dxa"/>
            </w:tcMar>
            <w:vAlign w:val="bottom"/>
          </w:tcPr>
          <w:p w14:paraId="1532FB83" w14:textId="77777777" w:rsidR="000A5C29" w:rsidRDefault="00000000">
            <w:pPr>
              <w:rPr>
                <w:sz w:val="20"/>
                <w:szCs w:val="20"/>
              </w:rPr>
            </w:pPr>
            <w:r>
              <w:rPr>
                <w:rFonts w:ascii="Calibri" w:eastAsia="Calibri" w:hAnsi="Calibri" w:cs="Calibri"/>
                <w:b/>
                <w:sz w:val="20"/>
                <w:szCs w:val="20"/>
              </w:rPr>
              <w:t>Direction of Influence</w:t>
            </w:r>
          </w:p>
        </w:tc>
      </w:tr>
      <w:tr w:rsidR="000A5C29" w14:paraId="677899A0" w14:textId="77777777">
        <w:tc>
          <w:tcPr>
            <w:tcW w:w="7305" w:type="dxa"/>
            <w:tcBorders>
              <w:top w:val="nil"/>
              <w:left w:val="nil"/>
              <w:bottom w:val="nil"/>
              <w:right w:val="nil"/>
            </w:tcBorders>
            <w:tcMar>
              <w:top w:w="14" w:type="dxa"/>
              <w:left w:w="14" w:type="dxa"/>
              <w:bottom w:w="14" w:type="dxa"/>
              <w:right w:w="14" w:type="dxa"/>
            </w:tcMar>
            <w:vAlign w:val="bottom"/>
          </w:tcPr>
          <w:p w14:paraId="5365A7F2" w14:textId="77777777" w:rsidR="000A5C29" w:rsidRDefault="00000000">
            <w:pPr>
              <w:widowControl w:val="0"/>
              <w:rPr>
                <w:sz w:val="20"/>
                <w:szCs w:val="20"/>
              </w:rPr>
            </w:pPr>
            <w:r>
              <w:rPr>
                <w:rFonts w:ascii="Calibri" w:eastAsia="Calibri" w:hAnsi="Calibri" w:cs="Calibri"/>
                <w:i/>
                <w:sz w:val="20"/>
                <w:szCs w:val="20"/>
              </w:rPr>
              <w:t>Housing Characteristics</w:t>
            </w:r>
          </w:p>
        </w:tc>
        <w:tc>
          <w:tcPr>
            <w:tcW w:w="2054" w:type="dxa"/>
            <w:tcBorders>
              <w:top w:val="nil"/>
              <w:left w:val="nil"/>
              <w:bottom w:val="nil"/>
              <w:right w:val="nil"/>
            </w:tcBorders>
            <w:tcMar>
              <w:top w:w="14" w:type="dxa"/>
              <w:left w:w="14" w:type="dxa"/>
              <w:bottom w:w="14" w:type="dxa"/>
              <w:right w:w="14" w:type="dxa"/>
            </w:tcMar>
            <w:vAlign w:val="bottom"/>
          </w:tcPr>
          <w:p w14:paraId="7DE8CFCB" w14:textId="77777777" w:rsidR="000A5C29" w:rsidRDefault="000A5C29">
            <w:pPr>
              <w:widowControl w:val="0"/>
              <w:rPr>
                <w:sz w:val="20"/>
                <w:szCs w:val="20"/>
              </w:rPr>
            </w:pPr>
          </w:p>
        </w:tc>
      </w:tr>
      <w:tr w:rsidR="000A5C29" w14:paraId="13D4EFF4" w14:textId="77777777">
        <w:tc>
          <w:tcPr>
            <w:tcW w:w="7305" w:type="dxa"/>
            <w:tcBorders>
              <w:top w:val="nil"/>
              <w:left w:val="nil"/>
              <w:bottom w:val="nil"/>
              <w:right w:val="nil"/>
            </w:tcBorders>
            <w:tcMar>
              <w:top w:w="14" w:type="dxa"/>
              <w:left w:w="14" w:type="dxa"/>
              <w:bottom w:w="14" w:type="dxa"/>
              <w:right w:w="14" w:type="dxa"/>
            </w:tcMar>
            <w:vAlign w:val="bottom"/>
          </w:tcPr>
          <w:p w14:paraId="18AA8B22" w14:textId="77777777" w:rsidR="000A5C29" w:rsidRDefault="00000000">
            <w:pPr>
              <w:widowControl w:val="0"/>
              <w:ind w:left="270"/>
              <w:rPr>
                <w:sz w:val="20"/>
                <w:szCs w:val="20"/>
              </w:rPr>
            </w:pPr>
            <w:r>
              <w:rPr>
                <w:rFonts w:ascii="Calibri" w:eastAsia="Calibri" w:hAnsi="Calibri" w:cs="Calibri"/>
                <w:sz w:val="20"/>
                <w:szCs w:val="20"/>
              </w:rPr>
              <w:t>Median monthly mortgage (USD)</w:t>
            </w:r>
          </w:p>
        </w:tc>
        <w:tc>
          <w:tcPr>
            <w:tcW w:w="2054" w:type="dxa"/>
            <w:tcBorders>
              <w:top w:val="nil"/>
              <w:left w:val="nil"/>
              <w:bottom w:val="nil"/>
              <w:right w:val="nil"/>
            </w:tcBorders>
            <w:tcMar>
              <w:top w:w="14" w:type="dxa"/>
              <w:left w:w="14" w:type="dxa"/>
              <w:bottom w:w="14" w:type="dxa"/>
              <w:right w:w="14" w:type="dxa"/>
            </w:tcMar>
            <w:vAlign w:val="bottom"/>
          </w:tcPr>
          <w:p w14:paraId="61A8626E" w14:textId="77777777" w:rsidR="000A5C29" w:rsidRDefault="00000000">
            <w:pPr>
              <w:widowControl w:val="0"/>
              <w:rPr>
                <w:sz w:val="20"/>
                <w:szCs w:val="20"/>
              </w:rPr>
            </w:pPr>
            <w:r>
              <w:rPr>
                <w:rFonts w:ascii="Calibri" w:eastAsia="Calibri" w:hAnsi="Calibri" w:cs="Calibri"/>
                <w:sz w:val="20"/>
                <w:szCs w:val="20"/>
              </w:rPr>
              <w:t>Negative</w:t>
            </w:r>
          </w:p>
        </w:tc>
      </w:tr>
      <w:tr w:rsidR="000A5C29" w14:paraId="5D3DB315" w14:textId="77777777">
        <w:tc>
          <w:tcPr>
            <w:tcW w:w="7305" w:type="dxa"/>
            <w:tcBorders>
              <w:top w:val="nil"/>
              <w:left w:val="nil"/>
              <w:bottom w:val="nil"/>
              <w:right w:val="nil"/>
            </w:tcBorders>
            <w:tcMar>
              <w:top w:w="14" w:type="dxa"/>
              <w:left w:w="14" w:type="dxa"/>
              <w:bottom w:w="14" w:type="dxa"/>
              <w:right w:w="14" w:type="dxa"/>
            </w:tcMar>
            <w:vAlign w:val="bottom"/>
          </w:tcPr>
          <w:p w14:paraId="6B061CE2" w14:textId="77777777" w:rsidR="000A5C29" w:rsidRDefault="00000000">
            <w:pPr>
              <w:widowControl w:val="0"/>
              <w:ind w:left="270"/>
              <w:rPr>
                <w:sz w:val="20"/>
                <w:szCs w:val="20"/>
              </w:rPr>
            </w:pPr>
            <w:r>
              <w:rPr>
                <w:rFonts w:ascii="Calibri" w:eastAsia="Calibri" w:hAnsi="Calibri" w:cs="Calibri"/>
                <w:sz w:val="20"/>
                <w:szCs w:val="20"/>
              </w:rPr>
              <w:t>Median monthly rent (USD)</w:t>
            </w:r>
          </w:p>
        </w:tc>
        <w:tc>
          <w:tcPr>
            <w:tcW w:w="2054" w:type="dxa"/>
            <w:tcBorders>
              <w:top w:val="nil"/>
              <w:left w:val="nil"/>
              <w:bottom w:val="nil"/>
              <w:right w:val="nil"/>
            </w:tcBorders>
            <w:tcMar>
              <w:top w:w="14" w:type="dxa"/>
              <w:left w:w="14" w:type="dxa"/>
              <w:bottom w:w="14" w:type="dxa"/>
              <w:right w:w="14" w:type="dxa"/>
            </w:tcMar>
            <w:vAlign w:val="bottom"/>
          </w:tcPr>
          <w:p w14:paraId="648F019C" w14:textId="77777777" w:rsidR="000A5C29" w:rsidRDefault="00000000">
            <w:pPr>
              <w:widowControl w:val="0"/>
              <w:rPr>
                <w:sz w:val="20"/>
                <w:szCs w:val="20"/>
              </w:rPr>
            </w:pPr>
            <w:r>
              <w:rPr>
                <w:rFonts w:ascii="Calibri" w:eastAsia="Calibri" w:hAnsi="Calibri" w:cs="Calibri"/>
                <w:sz w:val="20"/>
                <w:szCs w:val="20"/>
              </w:rPr>
              <w:t>Negative</w:t>
            </w:r>
          </w:p>
        </w:tc>
      </w:tr>
      <w:tr w:rsidR="000A5C29" w14:paraId="096BD3C8" w14:textId="77777777">
        <w:tc>
          <w:tcPr>
            <w:tcW w:w="7305" w:type="dxa"/>
            <w:tcBorders>
              <w:top w:val="nil"/>
              <w:left w:val="nil"/>
              <w:bottom w:val="nil"/>
              <w:right w:val="nil"/>
            </w:tcBorders>
            <w:tcMar>
              <w:top w:w="14" w:type="dxa"/>
              <w:left w:w="14" w:type="dxa"/>
              <w:bottom w:w="14" w:type="dxa"/>
              <w:right w:w="14" w:type="dxa"/>
            </w:tcMar>
            <w:vAlign w:val="bottom"/>
          </w:tcPr>
          <w:p w14:paraId="230C1EAC" w14:textId="77777777" w:rsidR="000A5C29" w:rsidRDefault="00000000">
            <w:pPr>
              <w:widowControl w:val="0"/>
              <w:ind w:left="270"/>
              <w:rPr>
                <w:sz w:val="20"/>
                <w:szCs w:val="20"/>
              </w:rPr>
            </w:pPr>
            <w:r>
              <w:rPr>
                <w:rFonts w:ascii="Calibri" w:eastAsia="Calibri" w:hAnsi="Calibri" w:cs="Calibri"/>
                <w:sz w:val="20"/>
                <w:szCs w:val="20"/>
              </w:rPr>
              <w:t>Median number of rooms per housing unit</w:t>
            </w:r>
          </w:p>
        </w:tc>
        <w:tc>
          <w:tcPr>
            <w:tcW w:w="2054" w:type="dxa"/>
            <w:tcBorders>
              <w:top w:val="nil"/>
              <w:left w:val="nil"/>
              <w:bottom w:val="nil"/>
              <w:right w:val="nil"/>
            </w:tcBorders>
            <w:tcMar>
              <w:top w:w="14" w:type="dxa"/>
              <w:left w:w="14" w:type="dxa"/>
              <w:bottom w:w="14" w:type="dxa"/>
              <w:right w:w="14" w:type="dxa"/>
            </w:tcMar>
            <w:vAlign w:val="bottom"/>
          </w:tcPr>
          <w:p w14:paraId="2301717F" w14:textId="77777777" w:rsidR="000A5C29" w:rsidRDefault="00000000">
            <w:pPr>
              <w:widowControl w:val="0"/>
              <w:rPr>
                <w:sz w:val="20"/>
                <w:szCs w:val="20"/>
              </w:rPr>
            </w:pPr>
            <w:r>
              <w:rPr>
                <w:rFonts w:ascii="Calibri" w:eastAsia="Calibri" w:hAnsi="Calibri" w:cs="Calibri"/>
                <w:sz w:val="20"/>
                <w:szCs w:val="20"/>
              </w:rPr>
              <w:t>Negative</w:t>
            </w:r>
          </w:p>
        </w:tc>
      </w:tr>
      <w:tr w:rsidR="000A5C29" w14:paraId="5AD47CE1" w14:textId="77777777">
        <w:tc>
          <w:tcPr>
            <w:tcW w:w="7305" w:type="dxa"/>
            <w:tcBorders>
              <w:top w:val="nil"/>
              <w:left w:val="nil"/>
              <w:bottom w:val="nil"/>
              <w:right w:val="nil"/>
            </w:tcBorders>
            <w:tcMar>
              <w:top w:w="14" w:type="dxa"/>
              <w:left w:w="14" w:type="dxa"/>
              <w:bottom w:w="14" w:type="dxa"/>
              <w:right w:w="14" w:type="dxa"/>
            </w:tcMar>
            <w:vAlign w:val="bottom"/>
          </w:tcPr>
          <w:p w14:paraId="08A84D71" w14:textId="77777777" w:rsidR="000A5C29" w:rsidRDefault="00000000">
            <w:pPr>
              <w:widowControl w:val="0"/>
              <w:ind w:left="270"/>
              <w:rPr>
                <w:sz w:val="20"/>
                <w:szCs w:val="20"/>
              </w:rPr>
            </w:pPr>
            <w:r>
              <w:rPr>
                <w:rFonts w:ascii="Calibri" w:eastAsia="Calibri" w:hAnsi="Calibri" w:cs="Calibri"/>
                <w:sz w:val="20"/>
                <w:szCs w:val="20"/>
              </w:rPr>
              <w:t>Percent of all family households that live in mobile homes</w:t>
            </w:r>
          </w:p>
        </w:tc>
        <w:tc>
          <w:tcPr>
            <w:tcW w:w="2054" w:type="dxa"/>
            <w:tcBorders>
              <w:top w:val="nil"/>
              <w:left w:val="nil"/>
              <w:bottom w:val="nil"/>
              <w:right w:val="nil"/>
            </w:tcBorders>
            <w:tcMar>
              <w:top w:w="14" w:type="dxa"/>
              <w:left w:w="14" w:type="dxa"/>
              <w:bottom w:w="14" w:type="dxa"/>
              <w:right w:w="14" w:type="dxa"/>
            </w:tcMar>
            <w:vAlign w:val="bottom"/>
          </w:tcPr>
          <w:p w14:paraId="3BAF9ADA" w14:textId="77777777" w:rsidR="000A5C29" w:rsidRDefault="00000000">
            <w:pPr>
              <w:widowControl w:val="0"/>
              <w:rPr>
                <w:sz w:val="20"/>
                <w:szCs w:val="20"/>
              </w:rPr>
            </w:pPr>
            <w:r>
              <w:rPr>
                <w:rFonts w:ascii="Calibri" w:eastAsia="Calibri" w:hAnsi="Calibri" w:cs="Calibri"/>
                <w:sz w:val="20"/>
                <w:szCs w:val="20"/>
              </w:rPr>
              <w:t>Positive</w:t>
            </w:r>
          </w:p>
        </w:tc>
      </w:tr>
      <w:tr w:rsidR="000A5C29" w14:paraId="22FE0698" w14:textId="77777777">
        <w:tc>
          <w:tcPr>
            <w:tcW w:w="7305" w:type="dxa"/>
            <w:tcBorders>
              <w:top w:val="nil"/>
              <w:left w:val="nil"/>
              <w:bottom w:val="nil"/>
              <w:right w:val="nil"/>
            </w:tcBorders>
            <w:tcMar>
              <w:top w:w="14" w:type="dxa"/>
              <w:left w:w="14" w:type="dxa"/>
              <w:bottom w:w="14" w:type="dxa"/>
              <w:right w:w="14" w:type="dxa"/>
            </w:tcMar>
            <w:vAlign w:val="bottom"/>
          </w:tcPr>
          <w:p w14:paraId="24C79BDB" w14:textId="77777777" w:rsidR="000A5C29" w:rsidRDefault="00000000">
            <w:pPr>
              <w:widowControl w:val="0"/>
              <w:rPr>
                <w:sz w:val="20"/>
                <w:szCs w:val="20"/>
              </w:rPr>
            </w:pPr>
            <w:r>
              <w:rPr>
                <w:rFonts w:ascii="Calibri" w:eastAsia="Calibri" w:hAnsi="Calibri" w:cs="Calibri"/>
                <w:i/>
                <w:sz w:val="20"/>
                <w:szCs w:val="20"/>
              </w:rPr>
              <w:t>Labor Force Structure</w:t>
            </w:r>
          </w:p>
        </w:tc>
        <w:tc>
          <w:tcPr>
            <w:tcW w:w="2054" w:type="dxa"/>
            <w:tcBorders>
              <w:top w:val="nil"/>
              <w:left w:val="nil"/>
              <w:bottom w:val="nil"/>
              <w:right w:val="nil"/>
            </w:tcBorders>
            <w:tcMar>
              <w:top w:w="14" w:type="dxa"/>
              <w:left w:w="14" w:type="dxa"/>
              <w:bottom w:w="14" w:type="dxa"/>
              <w:right w:w="14" w:type="dxa"/>
            </w:tcMar>
            <w:vAlign w:val="bottom"/>
          </w:tcPr>
          <w:p w14:paraId="18B2EB6A" w14:textId="77777777" w:rsidR="000A5C29" w:rsidRDefault="000A5C29">
            <w:pPr>
              <w:widowControl w:val="0"/>
              <w:rPr>
                <w:sz w:val="20"/>
                <w:szCs w:val="20"/>
              </w:rPr>
            </w:pPr>
          </w:p>
        </w:tc>
      </w:tr>
      <w:tr w:rsidR="000A5C29" w14:paraId="2F49842C" w14:textId="77777777">
        <w:tc>
          <w:tcPr>
            <w:tcW w:w="7305" w:type="dxa"/>
            <w:tcBorders>
              <w:top w:val="nil"/>
              <w:left w:val="nil"/>
              <w:bottom w:val="nil"/>
              <w:right w:val="nil"/>
            </w:tcBorders>
            <w:tcMar>
              <w:top w:w="14" w:type="dxa"/>
              <w:left w:w="14" w:type="dxa"/>
              <w:bottom w:w="14" w:type="dxa"/>
              <w:right w:w="14" w:type="dxa"/>
            </w:tcMar>
            <w:vAlign w:val="bottom"/>
          </w:tcPr>
          <w:p w14:paraId="064FBAD5" w14:textId="77777777" w:rsidR="000A5C29" w:rsidRDefault="00000000">
            <w:pPr>
              <w:widowControl w:val="0"/>
              <w:ind w:left="270"/>
              <w:rPr>
                <w:sz w:val="20"/>
                <w:szCs w:val="20"/>
              </w:rPr>
            </w:pPr>
            <w:r>
              <w:rPr>
                <w:rFonts w:ascii="Calibri" w:eastAsia="Calibri" w:hAnsi="Calibri" w:cs="Calibri"/>
                <w:sz w:val="20"/>
                <w:szCs w:val="20"/>
              </w:rPr>
              <w:t>Percent of age 16+ population that are working females</w:t>
            </w:r>
          </w:p>
        </w:tc>
        <w:tc>
          <w:tcPr>
            <w:tcW w:w="2054" w:type="dxa"/>
            <w:tcBorders>
              <w:top w:val="nil"/>
              <w:left w:val="nil"/>
              <w:bottom w:val="nil"/>
              <w:right w:val="nil"/>
            </w:tcBorders>
            <w:tcMar>
              <w:top w:w="14" w:type="dxa"/>
              <w:left w:w="14" w:type="dxa"/>
              <w:bottom w:w="14" w:type="dxa"/>
              <w:right w:w="14" w:type="dxa"/>
            </w:tcMar>
            <w:vAlign w:val="bottom"/>
          </w:tcPr>
          <w:p w14:paraId="3BBF270A" w14:textId="77777777" w:rsidR="000A5C29" w:rsidRDefault="00000000">
            <w:pPr>
              <w:widowControl w:val="0"/>
              <w:rPr>
                <w:sz w:val="20"/>
                <w:szCs w:val="20"/>
              </w:rPr>
            </w:pPr>
            <w:r>
              <w:rPr>
                <w:rFonts w:ascii="Calibri" w:eastAsia="Calibri" w:hAnsi="Calibri" w:cs="Calibri"/>
                <w:sz w:val="20"/>
                <w:szCs w:val="20"/>
              </w:rPr>
              <w:t>Negative</w:t>
            </w:r>
          </w:p>
        </w:tc>
      </w:tr>
      <w:tr w:rsidR="000A5C29" w14:paraId="00A51928" w14:textId="77777777">
        <w:tc>
          <w:tcPr>
            <w:tcW w:w="7305" w:type="dxa"/>
            <w:tcBorders>
              <w:top w:val="nil"/>
              <w:left w:val="nil"/>
              <w:bottom w:val="nil"/>
              <w:right w:val="nil"/>
            </w:tcBorders>
            <w:tcMar>
              <w:top w:w="14" w:type="dxa"/>
              <w:left w:w="14" w:type="dxa"/>
              <w:bottom w:w="14" w:type="dxa"/>
              <w:right w:w="14" w:type="dxa"/>
            </w:tcMar>
            <w:vAlign w:val="bottom"/>
          </w:tcPr>
          <w:p w14:paraId="32606826" w14:textId="77777777" w:rsidR="000A5C29" w:rsidRDefault="00000000">
            <w:pPr>
              <w:widowControl w:val="0"/>
              <w:ind w:left="270"/>
              <w:rPr>
                <w:sz w:val="20"/>
                <w:szCs w:val="20"/>
              </w:rPr>
            </w:pPr>
            <w:r>
              <w:rPr>
                <w:rFonts w:ascii="Calibri" w:eastAsia="Calibri" w:hAnsi="Calibri" w:cs="Calibri"/>
                <w:sz w:val="20"/>
                <w:szCs w:val="20"/>
              </w:rPr>
              <w:t>Percent of age 16+ population that are working</w:t>
            </w:r>
          </w:p>
        </w:tc>
        <w:tc>
          <w:tcPr>
            <w:tcW w:w="2054" w:type="dxa"/>
            <w:tcBorders>
              <w:top w:val="nil"/>
              <w:left w:val="nil"/>
              <w:bottom w:val="nil"/>
              <w:right w:val="nil"/>
            </w:tcBorders>
            <w:tcMar>
              <w:top w:w="14" w:type="dxa"/>
              <w:left w:w="14" w:type="dxa"/>
              <w:bottom w:w="14" w:type="dxa"/>
              <w:right w:w="14" w:type="dxa"/>
            </w:tcMar>
            <w:vAlign w:val="bottom"/>
          </w:tcPr>
          <w:p w14:paraId="37883D51" w14:textId="77777777" w:rsidR="000A5C29" w:rsidRDefault="00000000">
            <w:pPr>
              <w:widowControl w:val="0"/>
              <w:rPr>
                <w:sz w:val="20"/>
                <w:szCs w:val="20"/>
              </w:rPr>
            </w:pPr>
            <w:r>
              <w:rPr>
                <w:rFonts w:ascii="Calibri" w:eastAsia="Calibri" w:hAnsi="Calibri" w:cs="Calibri"/>
                <w:sz w:val="20"/>
                <w:szCs w:val="20"/>
              </w:rPr>
              <w:t>Negative</w:t>
            </w:r>
          </w:p>
        </w:tc>
      </w:tr>
      <w:tr w:rsidR="000A5C29" w14:paraId="582D52E8" w14:textId="77777777">
        <w:tc>
          <w:tcPr>
            <w:tcW w:w="7305" w:type="dxa"/>
            <w:tcBorders>
              <w:top w:val="nil"/>
              <w:left w:val="nil"/>
              <w:bottom w:val="nil"/>
              <w:right w:val="nil"/>
            </w:tcBorders>
            <w:tcMar>
              <w:top w:w="14" w:type="dxa"/>
              <w:left w:w="14" w:type="dxa"/>
              <w:bottom w:w="14" w:type="dxa"/>
              <w:right w:w="14" w:type="dxa"/>
            </w:tcMar>
            <w:vAlign w:val="bottom"/>
          </w:tcPr>
          <w:p w14:paraId="58C2C701" w14:textId="77777777" w:rsidR="000A5C29" w:rsidRDefault="00000000">
            <w:pPr>
              <w:widowControl w:val="0"/>
              <w:rPr>
                <w:sz w:val="20"/>
                <w:szCs w:val="20"/>
              </w:rPr>
            </w:pPr>
            <w:r>
              <w:rPr>
                <w:rFonts w:ascii="Calibri" w:eastAsia="Calibri" w:hAnsi="Calibri" w:cs="Calibri"/>
                <w:i/>
                <w:sz w:val="20"/>
                <w:szCs w:val="20"/>
              </w:rPr>
              <w:t>Population Composition</w:t>
            </w:r>
          </w:p>
        </w:tc>
        <w:tc>
          <w:tcPr>
            <w:tcW w:w="2054" w:type="dxa"/>
            <w:tcBorders>
              <w:top w:val="nil"/>
              <w:left w:val="nil"/>
              <w:bottom w:val="nil"/>
              <w:right w:val="nil"/>
            </w:tcBorders>
            <w:tcMar>
              <w:top w:w="14" w:type="dxa"/>
              <w:left w:w="14" w:type="dxa"/>
              <w:bottom w:w="14" w:type="dxa"/>
              <w:right w:w="14" w:type="dxa"/>
            </w:tcMar>
            <w:vAlign w:val="bottom"/>
          </w:tcPr>
          <w:p w14:paraId="43596966" w14:textId="77777777" w:rsidR="000A5C29" w:rsidRDefault="000A5C29">
            <w:pPr>
              <w:widowControl w:val="0"/>
              <w:rPr>
                <w:sz w:val="20"/>
                <w:szCs w:val="20"/>
              </w:rPr>
            </w:pPr>
          </w:p>
        </w:tc>
      </w:tr>
      <w:tr w:rsidR="000A5C29" w14:paraId="51CB98E1" w14:textId="77777777">
        <w:tc>
          <w:tcPr>
            <w:tcW w:w="7305" w:type="dxa"/>
            <w:tcBorders>
              <w:top w:val="nil"/>
              <w:left w:val="nil"/>
              <w:bottom w:val="nil"/>
              <w:right w:val="nil"/>
            </w:tcBorders>
            <w:tcMar>
              <w:top w:w="14" w:type="dxa"/>
              <w:left w:w="14" w:type="dxa"/>
              <w:bottom w:w="14" w:type="dxa"/>
              <w:right w:w="14" w:type="dxa"/>
            </w:tcMar>
            <w:vAlign w:val="bottom"/>
          </w:tcPr>
          <w:p w14:paraId="5DD27ADA" w14:textId="77777777" w:rsidR="000A5C29" w:rsidRDefault="00000000">
            <w:pPr>
              <w:widowControl w:val="0"/>
              <w:ind w:left="270"/>
              <w:rPr>
                <w:sz w:val="20"/>
                <w:szCs w:val="20"/>
              </w:rPr>
            </w:pPr>
            <w:r>
              <w:rPr>
                <w:rFonts w:ascii="Calibri" w:eastAsia="Calibri" w:hAnsi="Calibri" w:cs="Calibri"/>
                <w:sz w:val="20"/>
                <w:szCs w:val="20"/>
              </w:rPr>
              <w:t>Percent of families with single females as head of household</w:t>
            </w:r>
          </w:p>
        </w:tc>
        <w:tc>
          <w:tcPr>
            <w:tcW w:w="2054" w:type="dxa"/>
            <w:tcBorders>
              <w:top w:val="nil"/>
              <w:left w:val="nil"/>
              <w:bottom w:val="nil"/>
              <w:right w:val="nil"/>
            </w:tcBorders>
            <w:tcMar>
              <w:top w:w="14" w:type="dxa"/>
              <w:left w:w="14" w:type="dxa"/>
              <w:bottom w:w="14" w:type="dxa"/>
              <w:right w:w="14" w:type="dxa"/>
            </w:tcMar>
            <w:vAlign w:val="bottom"/>
          </w:tcPr>
          <w:p w14:paraId="6EBFDE99" w14:textId="77777777" w:rsidR="000A5C29" w:rsidRDefault="00000000">
            <w:pPr>
              <w:widowControl w:val="0"/>
              <w:rPr>
                <w:sz w:val="20"/>
                <w:szCs w:val="20"/>
              </w:rPr>
            </w:pPr>
            <w:r>
              <w:rPr>
                <w:rFonts w:ascii="Calibri" w:eastAsia="Calibri" w:hAnsi="Calibri" w:cs="Calibri"/>
                <w:sz w:val="20"/>
                <w:szCs w:val="20"/>
              </w:rPr>
              <w:t>Positive</w:t>
            </w:r>
          </w:p>
        </w:tc>
      </w:tr>
      <w:tr w:rsidR="000A5C29" w14:paraId="03D2DE35" w14:textId="77777777">
        <w:tc>
          <w:tcPr>
            <w:tcW w:w="7305" w:type="dxa"/>
            <w:tcBorders>
              <w:top w:val="nil"/>
              <w:left w:val="nil"/>
              <w:bottom w:val="nil"/>
              <w:right w:val="nil"/>
            </w:tcBorders>
            <w:tcMar>
              <w:top w:w="14" w:type="dxa"/>
              <w:left w:w="14" w:type="dxa"/>
              <w:bottom w:w="14" w:type="dxa"/>
              <w:right w:w="14" w:type="dxa"/>
            </w:tcMar>
            <w:vAlign w:val="bottom"/>
          </w:tcPr>
          <w:p w14:paraId="0AB4CEFA" w14:textId="77777777" w:rsidR="000A5C29" w:rsidRDefault="00000000">
            <w:pPr>
              <w:widowControl w:val="0"/>
              <w:ind w:left="270"/>
              <w:rPr>
                <w:sz w:val="20"/>
                <w:szCs w:val="20"/>
              </w:rPr>
            </w:pPr>
            <w:r>
              <w:rPr>
                <w:rFonts w:ascii="Calibri" w:eastAsia="Calibri" w:hAnsi="Calibri" w:cs="Calibri"/>
                <w:sz w:val="20"/>
                <w:szCs w:val="20"/>
              </w:rPr>
              <w:t>Percent of population age 5 and older that speak English less than “very well”</w:t>
            </w:r>
          </w:p>
        </w:tc>
        <w:tc>
          <w:tcPr>
            <w:tcW w:w="2054" w:type="dxa"/>
            <w:tcBorders>
              <w:top w:val="nil"/>
              <w:left w:val="nil"/>
              <w:bottom w:val="nil"/>
              <w:right w:val="nil"/>
            </w:tcBorders>
            <w:tcMar>
              <w:top w:w="14" w:type="dxa"/>
              <w:left w:w="14" w:type="dxa"/>
              <w:bottom w:w="14" w:type="dxa"/>
              <w:right w:w="14" w:type="dxa"/>
            </w:tcMar>
            <w:vAlign w:val="bottom"/>
          </w:tcPr>
          <w:p w14:paraId="5574FB20" w14:textId="77777777" w:rsidR="000A5C29" w:rsidRDefault="00000000">
            <w:pPr>
              <w:widowControl w:val="0"/>
              <w:rPr>
                <w:sz w:val="20"/>
                <w:szCs w:val="20"/>
              </w:rPr>
            </w:pPr>
            <w:r>
              <w:rPr>
                <w:rFonts w:ascii="Calibri" w:eastAsia="Calibri" w:hAnsi="Calibri" w:cs="Calibri"/>
                <w:sz w:val="20"/>
                <w:szCs w:val="20"/>
              </w:rPr>
              <w:t>Positive</w:t>
            </w:r>
          </w:p>
        </w:tc>
      </w:tr>
      <w:tr w:rsidR="000A5C29" w14:paraId="7E1E1448" w14:textId="77777777">
        <w:tc>
          <w:tcPr>
            <w:tcW w:w="7305" w:type="dxa"/>
            <w:tcBorders>
              <w:top w:val="nil"/>
              <w:left w:val="nil"/>
              <w:bottom w:val="nil"/>
              <w:right w:val="nil"/>
            </w:tcBorders>
            <w:tcMar>
              <w:top w:w="14" w:type="dxa"/>
              <w:left w:w="14" w:type="dxa"/>
              <w:bottom w:w="14" w:type="dxa"/>
              <w:right w:w="14" w:type="dxa"/>
            </w:tcMar>
            <w:vAlign w:val="bottom"/>
          </w:tcPr>
          <w:p w14:paraId="4BA35A17" w14:textId="77777777" w:rsidR="000A5C29" w:rsidRDefault="00000000">
            <w:pPr>
              <w:widowControl w:val="0"/>
              <w:ind w:left="270"/>
              <w:rPr>
                <w:sz w:val="20"/>
                <w:szCs w:val="20"/>
              </w:rPr>
            </w:pPr>
            <w:r>
              <w:rPr>
                <w:rFonts w:ascii="Calibri" w:eastAsia="Calibri" w:hAnsi="Calibri" w:cs="Calibri"/>
                <w:sz w:val="20"/>
                <w:szCs w:val="20"/>
              </w:rPr>
              <w:t>Percent of population whose race is white, with no other descriptors</w:t>
            </w:r>
          </w:p>
        </w:tc>
        <w:tc>
          <w:tcPr>
            <w:tcW w:w="2054" w:type="dxa"/>
            <w:tcBorders>
              <w:top w:val="nil"/>
              <w:left w:val="nil"/>
              <w:bottom w:val="nil"/>
              <w:right w:val="nil"/>
            </w:tcBorders>
            <w:tcMar>
              <w:top w:w="14" w:type="dxa"/>
              <w:left w:w="14" w:type="dxa"/>
              <w:bottom w:w="14" w:type="dxa"/>
              <w:right w:w="14" w:type="dxa"/>
            </w:tcMar>
            <w:vAlign w:val="bottom"/>
          </w:tcPr>
          <w:p w14:paraId="54C3FF18" w14:textId="77777777" w:rsidR="000A5C29" w:rsidRDefault="00000000">
            <w:pPr>
              <w:widowControl w:val="0"/>
              <w:rPr>
                <w:sz w:val="20"/>
                <w:szCs w:val="20"/>
              </w:rPr>
            </w:pPr>
            <w:r>
              <w:rPr>
                <w:rFonts w:ascii="Calibri" w:eastAsia="Calibri" w:hAnsi="Calibri" w:cs="Calibri"/>
                <w:sz w:val="20"/>
                <w:szCs w:val="20"/>
              </w:rPr>
              <w:t>Negative</w:t>
            </w:r>
          </w:p>
        </w:tc>
      </w:tr>
      <w:tr w:rsidR="000A5C29" w14:paraId="0E69EBD2" w14:textId="77777777">
        <w:tc>
          <w:tcPr>
            <w:tcW w:w="7305" w:type="dxa"/>
            <w:tcBorders>
              <w:top w:val="nil"/>
              <w:left w:val="nil"/>
              <w:bottom w:val="nil"/>
              <w:right w:val="nil"/>
            </w:tcBorders>
            <w:tcMar>
              <w:top w:w="14" w:type="dxa"/>
              <w:left w:w="14" w:type="dxa"/>
              <w:bottom w:w="14" w:type="dxa"/>
              <w:right w:w="14" w:type="dxa"/>
            </w:tcMar>
            <w:vAlign w:val="bottom"/>
          </w:tcPr>
          <w:p w14:paraId="62FD02D1" w14:textId="77777777" w:rsidR="000A5C29" w:rsidRDefault="00000000">
            <w:pPr>
              <w:widowControl w:val="0"/>
              <w:ind w:left="270"/>
              <w:rPr>
                <w:sz w:val="20"/>
                <w:szCs w:val="20"/>
              </w:rPr>
            </w:pPr>
            <w:r>
              <w:rPr>
                <w:rFonts w:ascii="Calibri" w:eastAsia="Calibri" w:hAnsi="Calibri" w:cs="Calibri"/>
                <w:sz w:val="20"/>
                <w:szCs w:val="20"/>
              </w:rPr>
              <w:t>Percent of the population younger than age 6</w:t>
            </w:r>
          </w:p>
        </w:tc>
        <w:tc>
          <w:tcPr>
            <w:tcW w:w="2054" w:type="dxa"/>
            <w:tcBorders>
              <w:top w:val="nil"/>
              <w:left w:val="nil"/>
              <w:bottom w:val="nil"/>
              <w:right w:val="nil"/>
            </w:tcBorders>
            <w:tcMar>
              <w:top w:w="14" w:type="dxa"/>
              <w:left w:w="14" w:type="dxa"/>
              <w:bottom w:w="14" w:type="dxa"/>
              <w:right w:w="14" w:type="dxa"/>
            </w:tcMar>
            <w:vAlign w:val="bottom"/>
          </w:tcPr>
          <w:p w14:paraId="1F620516" w14:textId="77777777" w:rsidR="000A5C29" w:rsidRDefault="00000000">
            <w:pPr>
              <w:widowControl w:val="0"/>
              <w:rPr>
                <w:sz w:val="20"/>
                <w:szCs w:val="20"/>
              </w:rPr>
            </w:pPr>
            <w:r>
              <w:rPr>
                <w:rFonts w:ascii="Calibri" w:eastAsia="Calibri" w:hAnsi="Calibri" w:cs="Calibri"/>
                <w:sz w:val="20"/>
                <w:szCs w:val="20"/>
              </w:rPr>
              <w:t>Positive</w:t>
            </w:r>
          </w:p>
        </w:tc>
      </w:tr>
      <w:tr w:rsidR="000A5C29" w14:paraId="6FD267F3" w14:textId="77777777">
        <w:tc>
          <w:tcPr>
            <w:tcW w:w="7305" w:type="dxa"/>
            <w:tcBorders>
              <w:top w:val="nil"/>
              <w:left w:val="nil"/>
              <w:bottom w:val="nil"/>
              <w:right w:val="nil"/>
            </w:tcBorders>
            <w:tcMar>
              <w:top w:w="14" w:type="dxa"/>
              <w:left w:w="14" w:type="dxa"/>
              <w:bottom w:w="14" w:type="dxa"/>
              <w:right w:w="14" w:type="dxa"/>
            </w:tcMar>
            <w:vAlign w:val="bottom"/>
          </w:tcPr>
          <w:p w14:paraId="10888E11" w14:textId="77777777" w:rsidR="000A5C29" w:rsidRDefault="00000000">
            <w:pPr>
              <w:widowControl w:val="0"/>
              <w:rPr>
                <w:sz w:val="20"/>
                <w:szCs w:val="20"/>
              </w:rPr>
            </w:pPr>
            <w:r>
              <w:rPr>
                <w:rFonts w:ascii="Calibri" w:eastAsia="Calibri" w:hAnsi="Calibri" w:cs="Calibri"/>
                <w:i/>
                <w:sz w:val="20"/>
                <w:szCs w:val="20"/>
              </w:rPr>
              <w:t>Poverty Status</w:t>
            </w:r>
          </w:p>
        </w:tc>
        <w:tc>
          <w:tcPr>
            <w:tcW w:w="2054" w:type="dxa"/>
            <w:tcBorders>
              <w:top w:val="nil"/>
              <w:left w:val="nil"/>
              <w:bottom w:val="nil"/>
              <w:right w:val="nil"/>
            </w:tcBorders>
            <w:tcMar>
              <w:top w:w="14" w:type="dxa"/>
              <w:left w:w="14" w:type="dxa"/>
              <w:bottom w:w="14" w:type="dxa"/>
              <w:right w:w="14" w:type="dxa"/>
            </w:tcMar>
            <w:vAlign w:val="bottom"/>
          </w:tcPr>
          <w:p w14:paraId="61BECD2F" w14:textId="77777777" w:rsidR="000A5C29" w:rsidRDefault="000A5C29">
            <w:pPr>
              <w:widowControl w:val="0"/>
              <w:rPr>
                <w:sz w:val="20"/>
                <w:szCs w:val="20"/>
              </w:rPr>
            </w:pPr>
          </w:p>
        </w:tc>
      </w:tr>
      <w:tr w:rsidR="000A5C29" w14:paraId="7877DC6A" w14:textId="77777777">
        <w:tc>
          <w:tcPr>
            <w:tcW w:w="7305" w:type="dxa"/>
            <w:tcBorders>
              <w:top w:val="nil"/>
              <w:left w:val="nil"/>
              <w:bottom w:val="nil"/>
              <w:right w:val="nil"/>
            </w:tcBorders>
            <w:tcMar>
              <w:top w:w="14" w:type="dxa"/>
              <w:left w:w="14" w:type="dxa"/>
              <w:bottom w:w="14" w:type="dxa"/>
              <w:right w:w="14" w:type="dxa"/>
            </w:tcMar>
            <w:vAlign w:val="bottom"/>
          </w:tcPr>
          <w:p w14:paraId="75EADA59" w14:textId="77777777" w:rsidR="000A5C29" w:rsidRDefault="00000000">
            <w:pPr>
              <w:widowControl w:val="0"/>
              <w:ind w:left="270"/>
              <w:rPr>
                <w:sz w:val="20"/>
                <w:szCs w:val="20"/>
              </w:rPr>
            </w:pPr>
            <w:r>
              <w:rPr>
                <w:rFonts w:ascii="Calibri" w:eastAsia="Calibri" w:hAnsi="Calibri" w:cs="Calibri"/>
                <w:sz w:val="20"/>
                <w:szCs w:val="20"/>
              </w:rPr>
              <w:t>Percent of families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4DC778F3" w14:textId="77777777" w:rsidR="000A5C29" w:rsidRDefault="00000000">
            <w:pPr>
              <w:widowControl w:val="0"/>
              <w:rPr>
                <w:sz w:val="20"/>
                <w:szCs w:val="20"/>
              </w:rPr>
            </w:pPr>
            <w:r>
              <w:rPr>
                <w:rFonts w:ascii="Calibri" w:eastAsia="Calibri" w:hAnsi="Calibri" w:cs="Calibri"/>
                <w:sz w:val="20"/>
                <w:szCs w:val="20"/>
              </w:rPr>
              <w:t>Positive</w:t>
            </w:r>
          </w:p>
        </w:tc>
      </w:tr>
      <w:tr w:rsidR="000A5C29" w14:paraId="366CF8BD" w14:textId="77777777">
        <w:tc>
          <w:tcPr>
            <w:tcW w:w="7305" w:type="dxa"/>
            <w:tcBorders>
              <w:top w:val="nil"/>
              <w:left w:val="nil"/>
              <w:bottom w:val="nil"/>
              <w:right w:val="nil"/>
            </w:tcBorders>
            <w:tcMar>
              <w:top w:w="14" w:type="dxa"/>
              <w:left w:w="14" w:type="dxa"/>
              <w:bottom w:w="14" w:type="dxa"/>
              <w:right w:w="14" w:type="dxa"/>
            </w:tcMar>
            <w:vAlign w:val="bottom"/>
          </w:tcPr>
          <w:p w14:paraId="294FBC0E" w14:textId="77777777" w:rsidR="000A5C29" w:rsidRDefault="00000000">
            <w:pPr>
              <w:widowControl w:val="0"/>
              <w:ind w:left="270"/>
              <w:rPr>
                <w:sz w:val="20"/>
                <w:szCs w:val="20"/>
              </w:rPr>
            </w:pPr>
            <w:r>
              <w:rPr>
                <w:rFonts w:ascii="Calibri" w:eastAsia="Calibri" w:hAnsi="Calibri" w:cs="Calibri"/>
                <w:sz w:val="20"/>
                <w:szCs w:val="20"/>
              </w:rPr>
              <w:t>Percent of people under age 18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72EE2E23" w14:textId="77777777" w:rsidR="000A5C29" w:rsidRDefault="00000000">
            <w:pPr>
              <w:widowControl w:val="0"/>
              <w:rPr>
                <w:sz w:val="20"/>
                <w:szCs w:val="20"/>
              </w:rPr>
            </w:pPr>
            <w:r>
              <w:rPr>
                <w:rFonts w:ascii="Calibri" w:eastAsia="Calibri" w:hAnsi="Calibri" w:cs="Calibri"/>
                <w:sz w:val="20"/>
                <w:szCs w:val="20"/>
              </w:rPr>
              <w:t>Positive</w:t>
            </w:r>
          </w:p>
        </w:tc>
      </w:tr>
      <w:tr w:rsidR="000A5C29" w14:paraId="6C176A4F" w14:textId="77777777">
        <w:tc>
          <w:tcPr>
            <w:tcW w:w="7305" w:type="dxa"/>
            <w:tcBorders>
              <w:top w:val="nil"/>
              <w:left w:val="nil"/>
              <w:bottom w:val="nil"/>
              <w:right w:val="nil"/>
            </w:tcBorders>
            <w:tcMar>
              <w:top w:w="14" w:type="dxa"/>
              <w:left w:w="14" w:type="dxa"/>
              <w:bottom w:w="14" w:type="dxa"/>
              <w:right w:w="14" w:type="dxa"/>
            </w:tcMar>
            <w:vAlign w:val="bottom"/>
          </w:tcPr>
          <w:p w14:paraId="0D8F469A" w14:textId="77777777" w:rsidR="000A5C29" w:rsidRDefault="00000000">
            <w:pPr>
              <w:widowControl w:val="0"/>
              <w:ind w:left="270"/>
              <w:rPr>
                <w:sz w:val="20"/>
                <w:szCs w:val="20"/>
              </w:rPr>
            </w:pPr>
            <w:r>
              <w:rPr>
                <w:rFonts w:ascii="Calibri" w:eastAsia="Calibri" w:hAnsi="Calibri" w:cs="Calibri"/>
                <w:sz w:val="20"/>
                <w:szCs w:val="20"/>
              </w:rPr>
              <w:t>Percent of people receiving cash assistance or SNAP payments</w:t>
            </w:r>
          </w:p>
        </w:tc>
        <w:tc>
          <w:tcPr>
            <w:tcW w:w="2054" w:type="dxa"/>
            <w:tcBorders>
              <w:top w:val="nil"/>
              <w:left w:val="nil"/>
              <w:bottom w:val="nil"/>
              <w:right w:val="nil"/>
            </w:tcBorders>
            <w:tcMar>
              <w:top w:w="14" w:type="dxa"/>
              <w:left w:w="14" w:type="dxa"/>
              <w:bottom w:w="14" w:type="dxa"/>
              <w:right w:w="14" w:type="dxa"/>
            </w:tcMar>
            <w:vAlign w:val="bottom"/>
          </w:tcPr>
          <w:p w14:paraId="4C94308D" w14:textId="77777777" w:rsidR="000A5C29" w:rsidRDefault="00000000">
            <w:pPr>
              <w:widowControl w:val="0"/>
              <w:rPr>
                <w:sz w:val="20"/>
                <w:szCs w:val="20"/>
              </w:rPr>
            </w:pPr>
            <w:r>
              <w:rPr>
                <w:rFonts w:ascii="Calibri" w:eastAsia="Calibri" w:hAnsi="Calibri" w:cs="Calibri"/>
                <w:sz w:val="20"/>
                <w:szCs w:val="20"/>
              </w:rPr>
              <w:t>Positive</w:t>
            </w:r>
          </w:p>
        </w:tc>
      </w:tr>
      <w:tr w:rsidR="000A5C29" w14:paraId="1B7BB0E3" w14:textId="77777777">
        <w:tc>
          <w:tcPr>
            <w:tcW w:w="7305" w:type="dxa"/>
            <w:tcBorders>
              <w:top w:val="nil"/>
              <w:left w:val="nil"/>
              <w:bottom w:val="nil"/>
              <w:right w:val="nil"/>
            </w:tcBorders>
            <w:tcMar>
              <w:top w:w="14" w:type="dxa"/>
              <w:left w:w="14" w:type="dxa"/>
              <w:bottom w:w="14" w:type="dxa"/>
              <w:right w:w="14" w:type="dxa"/>
            </w:tcMar>
            <w:vAlign w:val="bottom"/>
          </w:tcPr>
          <w:p w14:paraId="595657C7" w14:textId="77777777" w:rsidR="000A5C29" w:rsidRDefault="00000000">
            <w:pPr>
              <w:widowControl w:val="0"/>
              <w:ind w:left="270"/>
              <w:rPr>
                <w:sz w:val="20"/>
                <w:szCs w:val="20"/>
              </w:rPr>
            </w:pPr>
            <w:r>
              <w:rPr>
                <w:rFonts w:ascii="Calibri" w:eastAsia="Calibri" w:hAnsi="Calibri" w:cs="Calibri"/>
                <w:sz w:val="20"/>
                <w:szCs w:val="20"/>
              </w:rPr>
              <w:t xml:space="preserve">Percent of people </w:t>
            </w:r>
            <w:proofErr w:type="gramStart"/>
            <w:r>
              <w:rPr>
                <w:rFonts w:ascii="Calibri" w:eastAsia="Calibri" w:hAnsi="Calibri" w:cs="Calibri"/>
                <w:sz w:val="20"/>
                <w:szCs w:val="20"/>
              </w:rPr>
              <w:t>age</w:t>
            </w:r>
            <w:proofErr w:type="gramEnd"/>
            <w:r>
              <w:rPr>
                <w:rFonts w:ascii="Calibri" w:eastAsia="Calibri" w:hAnsi="Calibri" w:cs="Calibri"/>
                <w:sz w:val="20"/>
                <w:szCs w:val="20"/>
              </w:rPr>
              <w:t xml:space="preserve"> 65 and over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60724987" w14:textId="77777777" w:rsidR="000A5C29" w:rsidRDefault="00000000">
            <w:pPr>
              <w:widowControl w:val="0"/>
              <w:rPr>
                <w:sz w:val="20"/>
                <w:szCs w:val="20"/>
              </w:rPr>
            </w:pPr>
            <w:r>
              <w:rPr>
                <w:rFonts w:ascii="Calibri" w:eastAsia="Calibri" w:hAnsi="Calibri" w:cs="Calibri"/>
                <w:sz w:val="20"/>
                <w:szCs w:val="20"/>
              </w:rPr>
              <w:t>Positive</w:t>
            </w:r>
          </w:p>
        </w:tc>
      </w:tr>
    </w:tbl>
    <w:p w14:paraId="733DBD11" w14:textId="77777777" w:rsidR="000A5C29" w:rsidRDefault="00000000">
      <w:r>
        <w:br w:type="page"/>
      </w:r>
    </w:p>
    <w:p w14:paraId="228B35C1" w14:textId="77777777" w:rsidR="000A5C29" w:rsidRDefault="00000000">
      <w:r>
        <w:rPr>
          <w:b/>
        </w:rPr>
        <w:lastRenderedPageBreak/>
        <w:t xml:space="preserve">Table S3. </w:t>
      </w:r>
      <w:r>
        <w:t xml:space="preserve">Indicators of human engagement evaluated in this paper. The bolded metric indicates the metric used in the scorecard and accumulation curve analysis. </w:t>
      </w:r>
    </w:p>
    <w:p w14:paraId="5199FB43" w14:textId="77777777" w:rsidR="000A5C29" w:rsidRDefault="000A5C29"/>
    <w:tbl>
      <w:tblPr>
        <w:tblStyle w:val="a1"/>
        <w:tblW w:w="12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3960"/>
        <w:gridCol w:w="2850"/>
        <w:gridCol w:w="2850"/>
      </w:tblGrid>
      <w:tr w:rsidR="000A5C29" w14:paraId="1596CF91" w14:textId="77777777">
        <w:tc>
          <w:tcPr>
            <w:tcW w:w="2550" w:type="dxa"/>
            <w:shd w:val="clear" w:color="auto" w:fill="auto"/>
            <w:tcMar>
              <w:top w:w="100" w:type="dxa"/>
              <w:left w:w="100" w:type="dxa"/>
              <w:bottom w:w="100" w:type="dxa"/>
              <w:right w:w="100" w:type="dxa"/>
            </w:tcMar>
          </w:tcPr>
          <w:p w14:paraId="1B49247D"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Indicator and source</w:t>
            </w:r>
          </w:p>
        </w:tc>
        <w:tc>
          <w:tcPr>
            <w:tcW w:w="3960" w:type="dxa"/>
            <w:shd w:val="clear" w:color="auto" w:fill="auto"/>
            <w:tcMar>
              <w:top w:w="100" w:type="dxa"/>
              <w:left w:w="100" w:type="dxa"/>
              <w:bottom w:w="100" w:type="dxa"/>
              <w:right w:w="100" w:type="dxa"/>
            </w:tcMar>
          </w:tcPr>
          <w:p w14:paraId="60099F82"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Description</w:t>
            </w:r>
          </w:p>
        </w:tc>
        <w:tc>
          <w:tcPr>
            <w:tcW w:w="2850" w:type="dxa"/>
            <w:shd w:val="clear" w:color="auto" w:fill="auto"/>
            <w:tcMar>
              <w:top w:w="100" w:type="dxa"/>
              <w:left w:w="100" w:type="dxa"/>
              <w:bottom w:w="100" w:type="dxa"/>
              <w:right w:w="100" w:type="dxa"/>
            </w:tcMar>
          </w:tcPr>
          <w:p w14:paraId="6C391EBB"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Metrics</w:t>
            </w:r>
          </w:p>
        </w:tc>
        <w:tc>
          <w:tcPr>
            <w:tcW w:w="2850" w:type="dxa"/>
            <w:shd w:val="clear" w:color="auto" w:fill="auto"/>
            <w:tcMar>
              <w:top w:w="100" w:type="dxa"/>
              <w:left w:w="100" w:type="dxa"/>
              <w:bottom w:w="100" w:type="dxa"/>
              <w:right w:w="100" w:type="dxa"/>
            </w:tcMar>
          </w:tcPr>
          <w:p w14:paraId="665CEA56"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Limitations</w:t>
            </w:r>
          </w:p>
        </w:tc>
      </w:tr>
      <w:tr w:rsidR="000A5C29" w14:paraId="7B65C6DC" w14:textId="77777777">
        <w:tc>
          <w:tcPr>
            <w:tcW w:w="2550" w:type="dxa"/>
            <w:shd w:val="clear" w:color="auto" w:fill="auto"/>
            <w:tcMar>
              <w:top w:w="100" w:type="dxa"/>
              <w:left w:w="100" w:type="dxa"/>
              <w:bottom w:w="100" w:type="dxa"/>
              <w:right w:w="100" w:type="dxa"/>
            </w:tcMar>
          </w:tcPr>
          <w:p w14:paraId="55A5BDD9"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MPA Watch (www.mpawatch.org)</w:t>
            </w:r>
          </w:p>
        </w:tc>
        <w:tc>
          <w:tcPr>
            <w:tcW w:w="3960" w:type="dxa"/>
            <w:shd w:val="clear" w:color="auto" w:fill="auto"/>
            <w:tcMar>
              <w:top w:w="100" w:type="dxa"/>
              <w:left w:w="100" w:type="dxa"/>
              <w:bottom w:w="100" w:type="dxa"/>
              <w:right w:w="100" w:type="dxa"/>
            </w:tcMar>
          </w:tcPr>
          <w:p w14:paraId="5271154F"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 </w:t>
            </w:r>
            <w:r>
              <w:rPr>
                <w:rFonts w:ascii="Calibri" w:eastAsia="Calibri" w:hAnsi="Calibri" w:cs="Calibri"/>
                <w:sz w:val="20"/>
                <w:szCs w:val="20"/>
              </w:rPr>
              <w:t xml:space="preserve">MPA Watch is a community science program that trains volunteers to observe and collect data on human uses of protected areas </w:t>
            </w:r>
            <w:hyperlink r:id="rId27">
              <w:r>
                <w:rPr>
                  <w:rFonts w:ascii="Calibri" w:eastAsia="Calibri" w:hAnsi="Calibri" w:cs="Calibri"/>
                  <w:sz w:val="20"/>
                  <w:szCs w:val="20"/>
                </w:rPr>
                <w:t>(MPA Watch, 2022b)</w:t>
              </w:r>
            </w:hyperlink>
            <w:r>
              <w:rPr>
                <w:rFonts w:ascii="Calibri" w:eastAsia="Calibri" w:hAnsi="Calibri" w:cs="Calibri"/>
                <w:sz w:val="20"/>
                <w:szCs w:val="20"/>
              </w:rPr>
              <w:t xml:space="preserve">. Volunteers use a standardized survey protocol </w:t>
            </w:r>
            <w:hyperlink r:id="rId28">
              <w:r>
                <w:rPr>
                  <w:rFonts w:ascii="Calibri" w:eastAsia="Calibri" w:hAnsi="Calibri" w:cs="Calibri"/>
                  <w:sz w:val="20"/>
                  <w:szCs w:val="20"/>
                </w:rPr>
                <w:t>(MPA Watch, 2022a)</w:t>
              </w:r>
            </w:hyperlink>
            <w:r>
              <w:rPr>
                <w:rFonts w:ascii="Calibri" w:eastAsia="Calibri" w:hAnsi="Calibri" w:cs="Calibri"/>
                <w:sz w:val="20"/>
                <w:szCs w:val="20"/>
              </w:rPr>
              <w:t xml:space="preserve"> to record consumptive (e.g., fishing) and non-consumptive (e.g., surfing, boating, </w:t>
            </w:r>
            <w:proofErr w:type="spellStart"/>
            <w:r>
              <w:rPr>
                <w:rFonts w:ascii="Calibri" w:eastAsia="Calibri" w:hAnsi="Calibri" w:cs="Calibri"/>
                <w:sz w:val="20"/>
                <w:szCs w:val="20"/>
              </w:rPr>
              <w:t>tidepooling</w:t>
            </w:r>
            <w:proofErr w:type="spellEnd"/>
            <w:r>
              <w:rPr>
                <w:rFonts w:ascii="Calibri" w:eastAsia="Calibri" w:hAnsi="Calibri" w:cs="Calibri"/>
                <w:sz w:val="20"/>
                <w:szCs w:val="20"/>
              </w:rPr>
              <w:t>, running, etc.) activities occurring offshore and onshore of coastal sampling sites.</w:t>
            </w:r>
          </w:p>
        </w:tc>
        <w:tc>
          <w:tcPr>
            <w:tcW w:w="2850" w:type="dxa"/>
            <w:shd w:val="clear" w:color="auto" w:fill="auto"/>
            <w:tcMar>
              <w:top w:w="100" w:type="dxa"/>
              <w:left w:w="100" w:type="dxa"/>
              <w:bottom w:w="100" w:type="dxa"/>
              <w:right w:w="100" w:type="dxa"/>
            </w:tcMar>
          </w:tcPr>
          <w:p w14:paraId="574B4B9E"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b/>
                <w:sz w:val="20"/>
                <w:szCs w:val="20"/>
              </w:rPr>
              <w:t>(1) the median number of activities observed per hour for surveys in which activities were observed (i.e., zeroes excluded);</w:t>
            </w:r>
            <w:r>
              <w:rPr>
                <w:rFonts w:ascii="Calibri" w:eastAsia="Calibri" w:hAnsi="Calibri" w:cs="Calibri"/>
                <w:sz w:val="20"/>
                <w:szCs w:val="20"/>
              </w:rPr>
              <w:t xml:space="preserve"> (2) percent of surveys in which an activity was observed</w:t>
            </w:r>
          </w:p>
        </w:tc>
        <w:tc>
          <w:tcPr>
            <w:tcW w:w="2850" w:type="dxa"/>
            <w:shd w:val="clear" w:color="auto" w:fill="auto"/>
            <w:tcMar>
              <w:top w:w="100" w:type="dxa"/>
              <w:left w:w="100" w:type="dxa"/>
              <w:bottom w:w="100" w:type="dxa"/>
              <w:right w:w="100" w:type="dxa"/>
            </w:tcMar>
          </w:tcPr>
          <w:p w14:paraId="7EA0D705"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There is limited ability to infer the legality of the consumptive activity observed by MPA Watch volunteers because some MPAs allow some forms of harvest and MPA Watch volunteers, while well-trained, are not legal authorities on MPA boundaries and regulations.</w:t>
            </w:r>
          </w:p>
        </w:tc>
      </w:tr>
      <w:tr w:rsidR="000A5C29" w14:paraId="06FF15D2" w14:textId="77777777">
        <w:tc>
          <w:tcPr>
            <w:tcW w:w="2550" w:type="dxa"/>
            <w:shd w:val="clear" w:color="auto" w:fill="auto"/>
            <w:tcMar>
              <w:top w:w="100" w:type="dxa"/>
              <w:left w:w="100" w:type="dxa"/>
              <w:bottom w:w="100" w:type="dxa"/>
              <w:right w:w="100" w:type="dxa"/>
            </w:tcMar>
          </w:tcPr>
          <w:p w14:paraId="0A8AE36E"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proofErr w:type="spellStart"/>
            <w:r>
              <w:rPr>
                <w:rFonts w:ascii="Calibri" w:eastAsia="Calibri" w:hAnsi="Calibri" w:cs="Calibri"/>
                <w:sz w:val="20"/>
                <w:szCs w:val="20"/>
              </w:rPr>
              <w:t>iNaturalist</w:t>
            </w:r>
            <w:proofErr w:type="spellEnd"/>
            <w:r>
              <w:rPr>
                <w:rFonts w:ascii="Calibri" w:eastAsia="Calibri" w:hAnsi="Calibri" w:cs="Calibri"/>
                <w:sz w:val="20"/>
                <w:szCs w:val="20"/>
              </w:rPr>
              <w:t xml:space="preserve"> (www.inaturalist.org)</w:t>
            </w:r>
          </w:p>
        </w:tc>
        <w:tc>
          <w:tcPr>
            <w:tcW w:w="3960" w:type="dxa"/>
            <w:shd w:val="clear" w:color="auto" w:fill="auto"/>
            <w:tcMar>
              <w:top w:w="100" w:type="dxa"/>
              <w:left w:w="100" w:type="dxa"/>
              <w:bottom w:w="100" w:type="dxa"/>
              <w:right w:w="100" w:type="dxa"/>
            </w:tcMar>
          </w:tcPr>
          <w:p w14:paraId="0D43B008"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Recreation/education: </w:t>
            </w:r>
            <w:proofErr w:type="spellStart"/>
            <w:r>
              <w:rPr>
                <w:rFonts w:ascii="Calibri" w:eastAsia="Calibri" w:hAnsi="Calibri" w:cs="Calibri"/>
                <w:sz w:val="20"/>
                <w:szCs w:val="20"/>
              </w:rPr>
              <w:t>iNaturalist</w:t>
            </w:r>
            <w:proofErr w:type="spellEnd"/>
            <w:r>
              <w:rPr>
                <w:rFonts w:ascii="Calibri" w:eastAsia="Calibri" w:hAnsi="Calibri" w:cs="Calibri"/>
                <w:sz w:val="20"/>
                <w:szCs w:val="20"/>
              </w:rPr>
              <w:t xml:space="preserve"> is a web- and app-based platform that allows observers to submit wildlife photos for identification by amateur and professional naturalists </w:t>
            </w:r>
            <w:hyperlink r:id="rId29">
              <w:r>
                <w:rPr>
                  <w:rFonts w:ascii="Calibri" w:eastAsia="Calibri" w:hAnsi="Calibri" w:cs="Calibri"/>
                  <w:sz w:val="20"/>
                  <w:szCs w:val="20"/>
                </w:rPr>
                <w:t>(</w:t>
              </w:r>
              <w:proofErr w:type="spellStart"/>
              <w:r>
                <w:rPr>
                  <w:rFonts w:ascii="Calibri" w:eastAsia="Calibri" w:hAnsi="Calibri" w:cs="Calibri"/>
                  <w:sz w:val="20"/>
                  <w:szCs w:val="20"/>
                </w:rPr>
                <w:t>iNaturalist</w:t>
              </w:r>
              <w:proofErr w:type="spellEnd"/>
              <w:r>
                <w:rPr>
                  <w:rFonts w:ascii="Calibri" w:eastAsia="Calibri" w:hAnsi="Calibri" w:cs="Calibri"/>
                  <w:sz w:val="20"/>
                  <w:szCs w:val="20"/>
                </w:rPr>
                <w:t>, 2022)</w:t>
              </w:r>
            </w:hyperlink>
            <w:r>
              <w:rPr>
                <w:rFonts w:ascii="Calibri" w:eastAsia="Calibri" w:hAnsi="Calibri" w:cs="Calibri"/>
                <w:sz w:val="20"/>
                <w:szCs w:val="20"/>
              </w:rPr>
              <w:t xml:space="preserve">. </w:t>
            </w:r>
          </w:p>
        </w:tc>
        <w:tc>
          <w:tcPr>
            <w:tcW w:w="2850" w:type="dxa"/>
            <w:shd w:val="clear" w:color="auto" w:fill="auto"/>
            <w:tcMar>
              <w:top w:w="100" w:type="dxa"/>
              <w:left w:w="100" w:type="dxa"/>
              <w:bottom w:w="100" w:type="dxa"/>
              <w:right w:w="100" w:type="dxa"/>
            </w:tcMar>
          </w:tcPr>
          <w:p w14:paraId="78C4D7CD"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w:t>
            </w:r>
            <w:proofErr w:type="spellStart"/>
            <w:r>
              <w:rPr>
                <w:rFonts w:ascii="Calibri" w:eastAsia="Calibri" w:hAnsi="Calibri" w:cs="Calibri"/>
                <w:b/>
                <w:sz w:val="20"/>
                <w:szCs w:val="20"/>
              </w:rPr>
              <w:t>iNaturalist</w:t>
            </w:r>
            <w:proofErr w:type="spellEnd"/>
            <w:r>
              <w:rPr>
                <w:rFonts w:ascii="Calibri" w:eastAsia="Calibri" w:hAnsi="Calibri" w:cs="Calibri"/>
                <w:b/>
                <w:sz w:val="20"/>
                <w:szCs w:val="20"/>
              </w:rPr>
              <w:t xml:space="preserve"> users who submitted observations</w:t>
            </w:r>
            <w:r>
              <w:rPr>
                <w:rFonts w:ascii="Calibri" w:eastAsia="Calibri" w:hAnsi="Calibri" w:cs="Calibri"/>
                <w:sz w:val="20"/>
                <w:szCs w:val="20"/>
              </w:rPr>
              <w:t>; (2) number of submitted observations</w:t>
            </w:r>
          </w:p>
        </w:tc>
        <w:tc>
          <w:tcPr>
            <w:tcW w:w="2850" w:type="dxa"/>
            <w:shd w:val="clear" w:color="auto" w:fill="auto"/>
            <w:tcMar>
              <w:top w:w="100" w:type="dxa"/>
              <w:left w:w="100" w:type="dxa"/>
              <w:bottom w:w="100" w:type="dxa"/>
              <w:right w:w="100" w:type="dxa"/>
            </w:tcMar>
          </w:tcPr>
          <w:p w14:paraId="3297DCD1" w14:textId="77777777" w:rsidR="000A5C29" w:rsidRDefault="00000000">
            <w:pPr>
              <w:rPr>
                <w:rFonts w:ascii="Calibri" w:eastAsia="Calibri" w:hAnsi="Calibri" w:cs="Calibri"/>
                <w:sz w:val="20"/>
                <w:szCs w:val="20"/>
              </w:rPr>
            </w:pPr>
            <w:r>
              <w:rPr>
                <w:rFonts w:ascii="Calibri" w:eastAsia="Calibri" w:hAnsi="Calibri" w:cs="Calibri"/>
                <w:sz w:val="20"/>
                <w:szCs w:val="20"/>
              </w:rPr>
              <w:t xml:space="preserve">Participation in </w:t>
            </w:r>
            <w:proofErr w:type="spellStart"/>
            <w:r>
              <w:rPr>
                <w:rFonts w:ascii="Calibri" w:eastAsia="Calibri" w:hAnsi="Calibri" w:cs="Calibri"/>
                <w:sz w:val="20"/>
                <w:szCs w:val="20"/>
              </w:rPr>
              <w:t>iNaturalist</w:t>
            </w:r>
            <w:proofErr w:type="spellEnd"/>
            <w:r>
              <w:rPr>
                <w:rFonts w:ascii="Calibri" w:eastAsia="Calibri" w:hAnsi="Calibri" w:cs="Calibri"/>
                <w:sz w:val="20"/>
                <w:szCs w:val="20"/>
              </w:rPr>
              <w:t xml:space="preserve"> largely depends on smartphone ownership and fluency and likely represents a biased (younger, wealthier) demographic.</w:t>
            </w:r>
          </w:p>
        </w:tc>
      </w:tr>
      <w:tr w:rsidR="000A5C29" w14:paraId="576CA18D" w14:textId="77777777">
        <w:tc>
          <w:tcPr>
            <w:tcW w:w="2550" w:type="dxa"/>
            <w:shd w:val="clear" w:color="auto" w:fill="auto"/>
            <w:tcMar>
              <w:top w:w="100" w:type="dxa"/>
              <w:left w:w="100" w:type="dxa"/>
              <w:bottom w:w="100" w:type="dxa"/>
              <w:right w:w="100" w:type="dxa"/>
            </w:tcMar>
          </w:tcPr>
          <w:p w14:paraId="02F4CF3E"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 xml:space="preserve">eBird </w:t>
            </w:r>
          </w:p>
          <w:p w14:paraId="04BF289C"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(www.ebird.org)</w:t>
            </w:r>
          </w:p>
        </w:tc>
        <w:tc>
          <w:tcPr>
            <w:tcW w:w="3960" w:type="dxa"/>
            <w:shd w:val="clear" w:color="auto" w:fill="auto"/>
            <w:tcMar>
              <w:top w:w="100" w:type="dxa"/>
              <w:left w:w="100" w:type="dxa"/>
              <w:bottom w:w="100" w:type="dxa"/>
              <w:right w:w="100" w:type="dxa"/>
            </w:tcMar>
          </w:tcPr>
          <w:p w14:paraId="3485AD29"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Recreation/education: </w:t>
            </w:r>
            <w:r>
              <w:rPr>
                <w:rFonts w:ascii="Calibri" w:eastAsia="Calibri" w:hAnsi="Calibri" w:cs="Calibri"/>
                <w:sz w:val="20"/>
                <w:szCs w:val="20"/>
              </w:rPr>
              <w:t xml:space="preserve">eBird is a global citizen science program that collates observations of birds submitted by birdwatchers </w:t>
            </w:r>
            <w:hyperlink r:id="rId30">
              <w:r>
                <w:rPr>
                  <w:rFonts w:ascii="Calibri" w:eastAsia="Calibri" w:hAnsi="Calibri" w:cs="Calibri"/>
                  <w:sz w:val="20"/>
                  <w:szCs w:val="20"/>
                </w:rPr>
                <w:t>(eBird, 2022)</w:t>
              </w:r>
            </w:hyperlink>
            <w:r>
              <w:rPr>
                <w:rFonts w:ascii="Calibri" w:eastAsia="Calibri" w:hAnsi="Calibri" w:cs="Calibri"/>
                <w:sz w:val="20"/>
                <w:szCs w:val="20"/>
              </w:rPr>
              <w:t>.</w:t>
            </w:r>
          </w:p>
        </w:tc>
        <w:tc>
          <w:tcPr>
            <w:tcW w:w="2850" w:type="dxa"/>
            <w:shd w:val="clear" w:color="auto" w:fill="auto"/>
            <w:tcMar>
              <w:top w:w="100" w:type="dxa"/>
              <w:left w:w="100" w:type="dxa"/>
              <w:bottom w:w="100" w:type="dxa"/>
              <w:right w:w="100" w:type="dxa"/>
            </w:tcMar>
          </w:tcPr>
          <w:p w14:paraId="0750C91E"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eBird users who submitted observations; </w:t>
            </w:r>
            <w:r>
              <w:rPr>
                <w:rFonts w:ascii="Calibri" w:eastAsia="Calibri" w:hAnsi="Calibri" w:cs="Calibri"/>
                <w:sz w:val="20"/>
                <w:szCs w:val="20"/>
              </w:rPr>
              <w:t>(2) number of submitted observations</w:t>
            </w:r>
          </w:p>
        </w:tc>
        <w:tc>
          <w:tcPr>
            <w:tcW w:w="2850" w:type="dxa"/>
            <w:shd w:val="clear" w:color="auto" w:fill="auto"/>
            <w:tcMar>
              <w:top w:w="100" w:type="dxa"/>
              <w:left w:w="100" w:type="dxa"/>
              <w:bottom w:w="100" w:type="dxa"/>
              <w:right w:w="100" w:type="dxa"/>
            </w:tcMar>
          </w:tcPr>
          <w:p w14:paraId="41403637" w14:textId="77777777" w:rsidR="000A5C29" w:rsidRDefault="00000000">
            <w:pPr>
              <w:rPr>
                <w:rFonts w:ascii="Calibri" w:eastAsia="Calibri" w:hAnsi="Calibri" w:cs="Calibri"/>
                <w:sz w:val="20"/>
                <w:szCs w:val="20"/>
              </w:rPr>
            </w:pPr>
            <w:r>
              <w:rPr>
                <w:rFonts w:ascii="Calibri" w:eastAsia="Calibri" w:hAnsi="Calibri" w:cs="Calibri"/>
                <w:sz w:val="20"/>
                <w:szCs w:val="20"/>
              </w:rPr>
              <w:t>Participation in eBird is eased by smartphone ownership and fluency and likely represents a biased (younger, wealthier) demographic.</w:t>
            </w:r>
          </w:p>
        </w:tc>
      </w:tr>
      <w:tr w:rsidR="000A5C29" w14:paraId="5F9E3B85" w14:textId="77777777">
        <w:tc>
          <w:tcPr>
            <w:tcW w:w="2550" w:type="dxa"/>
            <w:shd w:val="clear" w:color="auto" w:fill="auto"/>
            <w:tcMar>
              <w:top w:w="100" w:type="dxa"/>
              <w:left w:w="100" w:type="dxa"/>
              <w:bottom w:w="100" w:type="dxa"/>
              <w:right w:w="100" w:type="dxa"/>
            </w:tcMar>
          </w:tcPr>
          <w:p w14:paraId="7D7E7DFA"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REEF</w:t>
            </w:r>
          </w:p>
          <w:p w14:paraId="78B3E544"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(www.reef.org)</w:t>
            </w:r>
          </w:p>
        </w:tc>
        <w:tc>
          <w:tcPr>
            <w:tcW w:w="3960" w:type="dxa"/>
            <w:shd w:val="clear" w:color="auto" w:fill="auto"/>
            <w:tcMar>
              <w:top w:w="100" w:type="dxa"/>
              <w:left w:w="100" w:type="dxa"/>
              <w:bottom w:w="100" w:type="dxa"/>
              <w:right w:w="100" w:type="dxa"/>
            </w:tcMar>
          </w:tcPr>
          <w:p w14:paraId="286F4EE0"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Recreation/education: </w:t>
            </w:r>
            <w:r>
              <w:rPr>
                <w:rFonts w:ascii="Calibri" w:eastAsia="Calibri" w:hAnsi="Calibri" w:cs="Calibri"/>
                <w:sz w:val="20"/>
                <w:szCs w:val="20"/>
              </w:rPr>
              <w:t xml:space="preserve">REEF is an international marine conservation organization that trains volunteer divers and </w:t>
            </w:r>
            <w:r>
              <w:rPr>
                <w:rFonts w:ascii="Calibri" w:eastAsia="Calibri" w:hAnsi="Calibri" w:cs="Calibri"/>
                <w:sz w:val="20"/>
                <w:szCs w:val="20"/>
              </w:rPr>
              <w:lastRenderedPageBreak/>
              <w:t xml:space="preserve">snorkelers to collect and report information on marine fish and selected invertebrate and algae species </w:t>
            </w:r>
            <w:hyperlink r:id="rId31">
              <w:r>
                <w:rPr>
                  <w:rFonts w:ascii="Calibri" w:eastAsia="Calibri" w:hAnsi="Calibri" w:cs="Calibri"/>
                  <w:sz w:val="20"/>
                  <w:szCs w:val="20"/>
                </w:rPr>
                <w:t>(REEF, 2022)</w:t>
              </w:r>
            </w:hyperlink>
            <w:r>
              <w:rPr>
                <w:rFonts w:ascii="Calibri" w:eastAsia="Calibri" w:hAnsi="Calibri" w:cs="Calibri"/>
                <w:sz w:val="20"/>
                <w:szCs w:val="20"/>
              </w:rPr>
              <w:t>.</w:t>
            </w:r>
          </w:p>
        </w:tc>
        <w:tc>
          <w:tcPr>
            <w:tcW w:w="2850" w:type="dxa"/>
            <w:shd w:val="clear" w:color="auto" w:fill="auto"/>
            <w:tcMar>
              <w:top w:w="100" w:type="dxa"/>
              <w:left w:w="100" w:type="dxa"/>
              <w:bottom w:w="100" w:type="dxa"/>
              <w:right w:w="100" w:type="dxa"/>
            </w:tcMar>
          </w:tcPr>
          <w:p w14:paraId="5131B3E0"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b/>
                <w:sz w:val="20"/>
                <w:szCs w:val="20"/>
              </w:rPr>
              <w:lastRenderedPageBreak/>
              <w:t xml:space="preserve">(1) number of surveys conducted; </w:t>
            </w:r>
            <w:r>
              <w:rPr>
                <w:rFonts w:ascii="Calibri" w:eastAsia="Calibri" w:hAnsi="Calibri" w:cs="Calibri"/>
                <w:sz w:val="20"/>
                <w:szCs w:val="20"/>
              </w:rPr>
              <w:t xml:space="preserve">(2) number of years in which a survey was </w:t>
            </w:r>
            <w:r>
              <w:rPr>
                <w:rFonts w:ascii="Calibri" w:eastAsia="Calibri" w:hAnsi="Calibri" w:cs="Calibri"/>
                <w:sz w:val="20"/>
                <w:szCs w:val="20"/>
              </w:rPr>
              <w:lastRenderedPageBreak/>
              <w:t>conducted</w:t>
            </w:r>
          </w:p>
        </w:tc>
        <w:tc>
          <w:tcPr>
            <w:tcW w:w="2850" w:type="dxa"/>
            <w:shd w:val="clear" w:color="auto" w:fill="auto"/>
            <w:tcMar>
              <w:top w:w="100" w:type="dxa"/>
              <w:left w:w="100" w:type="dxa"/>
              <w:bottom w:w="100" w:type="dxa"/>
              <w:right w:w="100" w:type="dxa"/>
            </w:tcMar>
          </w:tcPr>
          <w:p w14:paraId="7ACE83AB"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lastRenderedPageBreak/>
              <w:t xml:space="preserve">The REEF Program is based in southern California and trainings are largely conducted </w:t>
            </w:r>
            <w:r>
              <w:rPr>
                <w:rFonts w:ascii="Calibri" w:eastAsia="Calibri" w:hAnsi="Calibri" w:cs="Calibri"/>
                <w:sz w:val="20"/>
                <w:szCs w:val="20"/>
              </w:rPr>
              <w:lastRenderedPageBreak/>
              <w:t>in this area. As a result, participation is greatly biased towards southern California.</w:t>
            </w:r>
          </w:p>
        </w:tc>
      </w:tr>
      <w:tr w:rsidR="000A5C29" w14:paraId="5FFFE810" w14:textId="77777777">
        <w:tc>
          <w:tcPr>
            <w:tcW w:w="2550" w:type="dxa"/>
            <w:shd w:val="clear" w:color="auto" w:fill="auto"/>
            <w:tcMar>
              <w:top w:w="100" w:type="dxa"/>
              <w:left w:w="100" w:type="dxa"/>
              <w:bottom w:w="100" w:type="dxa"/>
              <w:right w:w="100" w:type="dxa"/>
            </w:tcMar>
          </w:tcPr>
          <w:p w14:paraId="545E35A8"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lastRenderedPageBreak/>
              <w:t>Scientific permits</w:t>
            </w:r>
          </w:p>
          <w:p w14:paraId="3D3D4DCA"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(CA Dept. Fish &amp; Wildlife)</w:t>
            </w:r>
          </w:p>
        </w:tc>
        <w:tc>
          <w:tcPr>
            <w:tcW w:w="3960" w:type="dxa"/>
            <w:shd w:val="clear" w:color="auto" w:fill="auto"/>
            <w:tcMar>
              <w:top w:w="100" w:type="dxa"/>
              <w:left w:w="100" w:type="dxa"/>
              <w:bottom w:w="100" w:type="dxa"/>
              <w:right w:w="100" w:type="dxa"/>
            </w:tcMar>
          </w:tcPr>
          <w:p w14:paraId="73DE1D77"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b/>
                <w:sz w:val="20"/>
                <w:szCs w:val="20"/>
              </w:rPr>
              <w:t xml:space="preserve">Scientific research: </w:t>
            </w:r>
            <w:r>
              <w:rPr>
                <w:rFonts w:ascii="Calibri" w:eastAsia="Calibri" w:hAnsi="Calibri" w:cs="Calibri"/>
                <w:sz w:val="20"/>
                <w:szCs w:val="20"/>
              </w:rPr>
              <w:t xml:space="preserve">Permits issued by CDFW for scientific research provide an indicator of scientific research activity throughout California’s MPA network. </w:t>
            </w:r>
          </w:p>
        </w:tc>
        <w:tc>
          <w:tcPr>
            <w:tcW w:w="2850" w:type="dxa"/>
            <w:shd w:val="clear" w:color="auto" w:fill="auto"/>
            <w:tcMar>
              <w:top w:w="100" w:type="dxa"/>
              <w:left w:w="100" w:type="dxa"/>
              <w:bottom w:w="100" w:type="dxa"/>
              <w:right w:w="100" w:type="dxa"/>
            </w:tcMar>
          </w:tcPr>
          <w:p w14:paraId="2B1D4B54"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permits issued; </w:t>
            </w:r>
            <w:r>
              <w:rPr>
                <w:rFonts w:ascii="Calibri" w:eastAsia="Calibri" w:hAnsi="Calibri" w:cs="Calibri"/>
                <w:sz w:val="20"/>
                <w:szCs w:val="20"/>
              </w:rPr>
              <w:t>(2) number of years in which permits were issued.</w:t>
            </w:r>
          </w:p>
          <w:p w14:paraId="1DDF9AFA" w14:textId="77777777" w:rsidR="000A5C29" w:rsidRDefault="000A5C29">
            <w:pPr>
              <w:widowControl w:val="0"/>
              <w:pBdr>
                <w:top w:val="nil"/>
                <w:left w:val="nil"/>
                <w:bottom w:val="nil"/>
                <w:right w:val="nil"/>
                <w:between w:val="nil"/>
              </w:pBdr>
              <w:spacing w:line="240" w:lineRule="auto"/>
              <w:rPr>
                <w:rFonts w:ascii="Calibri" w:eastAsia="Calibri" w:hAnsi="Calibri" w:cs="Calibri"/>
                <w:sz w:val="20"/>
                <w:szCs w:val="20"/>
              </w:rPr>
            </w:pPr>
          </w:p>
        </w:tc>
        <w:tc>
          <w:tcPr>
            <w:tcW w:w="2850" w:type="dxa"/>
            <w:shd w:val="clear" w:color="auto" w:fill="auto"/>
            <w:tcMar>
              <w:top w:w="100" w:type="dxa"/>
              <w:left w:w="100" w:type="dxa"/>
              <w:bottom w:w="100" w:type="dxa"/>
              <w:right w:w="100" w:type="dxa"/>
            </w:tcMar>
          </w:tcPr>
          <w:p w14:paraId="26492AE9" w14:textId="77777777" w:rsidR="000A5C29" w:rsidRDefault="00000000">
            <w:pPr>
              <w:rPr>
                <w:rFonts w:ascii="Calibri" w:eastAsia="Calibri" w:hAnsi="Calibri" w:cs="Calibri"/>
                <w:sz w:val="20"/>
                <w:szCs w:val="20"/>
              </w:rPr>
            </w:pPr>
            <w:r>
              <w:rPr>
                <w:rFonts w:ascii="Calibri" w:eastAsia="Calibri" w:hAnsi="Calibri" w:cs="Calibri"/>
                <w:sz w:val="20"/>
                <w:szCs w:val="20"/>
              </w:rPr>
              <w:t>There are no apparent limitations to this dataset. However, we note that there are more scientific institutions in Southern/Central CA than Northern CA and that conditions for fieldwork are worse in Northern CA.</w:t>
            </w:r>
          </w:p>
        </w:tc>
      </w:tr>
      <w:tr w:rsidR="000A5C29" w14:paraId="0FE7FBDA" w14:textId="77777777">
        <w:tc>
          <w:tcPr>
            <w:tcW w:w="2550" w:type="dxa"/>
            <w:shd w:val="clear" w:color="auto" w:fill="auto"/>
            <w:tcMar>
              <w:top w:w="100" w:type="dxa"/>
              <w:left w:w="100" w:type="dxa"/>
              <w:bottom w:w="100" w:type="dxa"/>
              <w:right w:w="100" w:type="dxa"/>
            </w:tcMar>
          </w:tcPr>
          <w:p w14:paraId="77768939"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Law enforcement citations</w:t>
            </w:r>
          </w:p>
          <w:p w14:paraId="197B40A0" w14:textId="77777777" w:rsidR="000A5C29" w:rsidRDefault="00000000">
            <w:pPr>
              <w:widowControl w:val="0"/>
              <w:spacing w:line="240" w:lineRule="auto"/>
              <w:rPr>
                <w:rFonts w:ascii="Calibri" w:eastAsia="Calibri" w:hAnsi="Calibri" w:cs="Calibri"/>
                <w:sz w:val="20"/>
                <w:szCs w:val="20"/>
              </w:rPr>
            </w:pPr>
            <w:r>
              <w:rPr>
                <w:rFonts w:ascii="Calibri" w:eastAsia="Calibri" w:hAnsi="Calibri" w:cs="Calibri"/>
                <w:sz w:val="20"/>
                <w:szCs w:val="20"/>
              </w:rPr>
              <w:t>(CA Dept. Fish &amp; Wildlife)</w:t>
            </w:r>
          </w:p>
        </w:tc>
        <w:tc>
          <w:tcPr>
            <w:tcW w:w="3960" w:type="dxa"/>
            <w:shd w:val="clear" w:color="auto" w:fill="auto"/>
            <w:tcMar>
              <w:top w:w="100" w:type="dxa"/>
              <w:left w:w="100" w:type="dxa"/>
              <w:bottom w:w="100" w:type="dxa"/>
              <w:right w:w="100" w:type="dxa"/>
            </w:tcMar>
          </w:tcPr>
          <w:p w14:paraId="286B09C7"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Non-compliance: </w:t>
            </w:r>
            <w:r>
              <w:rPr>
                <w:rFonts w:ascii="Calibri" w:eastAsia="Calibri" w:hAnsi="Calibri" w:cs="Calibri"/>
                <w:sz w:val="20"/>
                <w:szCs w:val="20"/>
              </w:rPr>
              <w:t>Regulatory citations from CDFW’s Law Enforcement Division provide an indicator of where non-compliance occurs throughout California’s MPA network.</w:t>
            </w:r>
          </w:p>
        </w:tc>
        <w:tc>
          <w:tcPr>
            <w:tcW w:w="2850" w:type="dxa"/>
            <w:shd w:val="clear" w:color="auto" w:fill="auto"/>
            <w:tcMar>
              <w:top w:w="100" w:type="dxa"/>
              <w:left w:w="100" w:type="dxa"/>
              <w:bottom w:w="100" w:type="dxa"/>
              <w:right w:w="100" w:type="dxa"/>
            </w:tcMar>
          </w:tcPr>
          <w:p w14:paraId="2D62CDFE"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citations issued; </w:t>
            </w:r>
            <w:r>
              <w:rPr>
                <w:rFonts w:ascii="Calibri" w:eastAsia="Calibri" w:hAnsi="Calibri" w:cs="Calibri"/>
                <w:sz w:val="20"/>
                <w:szCs w:val="20"/>
              </w:rPr>
              <w:t>(2) number of years in which citations were issued.</w:t>
            </w:r>
          </w:p>
        </w:tc>
        <w:tc>
          <w:tcPr>
            <w:tcW w:w="2850" w:type="dxa"/>
            <w:shd w:val="clear" w:color="auto" w:fill="auto"/>
            <w:tcMar>
              <w:top w:w="100" w:type="dxa"/>
              <w:left w:w="100" w:type="dxa"/>
              <w:bottom w:w="100" w:type="dxa"/>
              <w:right w:w="100" w:type="dxa"/>
            </w:tcMar>
          </w:tcPr>
          <w:p w14:paraId="428553AD" w14:textId="77777777" w:rsidR="000A5C29" w:rsidRDefault="00000000">
            <w:pPr>
              <w:rPr>
                <w:rFonts w:ascii="Calibri" w:eastAsia="Calibri" w:hAnsi="Calibri" w:cs="Calibri"/>
                <w:sz w:val="20"/>
                <w:szCs w:val="20"/>
              </w:rPr>
            </w:pPr>
            <w:r>
              <w:rPr>
                <w:rFonts w:ascii="Calibri" w:eastAsia="Calibri" w:hAnsi="Calibri" w:cs="Calibri"/>
                <w:sz w:val="20"/>
                <w:szCs w:val="20"/>
              </w:rPr>
              <w:t xml:space="preserve">The lack of effort information (e.g., number of patrol hours) associated with the citation frequency data </w:t>
            </w:r>
            <w:proofErr w:type="gramStart"/>
            <w:r>
              <w:rPr>
                <w:rFonts w:ascii="Calibri" w:eastAsia="Calibri" w:hAnsi="Calibri" w:cs="Calibri"/>
                <w:sz w:val="20"/>
                <w:szCs w:val="20"/>
              </w:rPr>
              <w:t>limits</w:t>
            </w:r>
            <w:proofErr w:type="gramEnd"/>
            <w:r>
              <w:rPr>
                <w:rFonts w:ascii="Calibri" w:eastAsia="Calibri" w:hAnsi="Calibri" w:cs="Calibri"/>
                <w:sz w:val="20"/>
                <w:szCs w:val="20"/>
              </w:rPr>
              <w:t xml:space="preserve"> ability to infer non-compliance rates. For example, high frequency could reflect either greater enforcement activity or greater illegal activity.</w:t>
            </w:r>
          </w:p>
        </w:tc>
      </w:tr>
    </w:tbl>
    <w:p w14:paraId="51B5922A" w14:textId="77777777" w:rsidR="000A5C29" w:rsidRDefault="000A5C29"/>
    <w:p w14:paraId="3DB54966" w14:textId="77777777" w:rsidR="000A5C29" w:rsidRDefault="000A5C29">
      <w:pPr>
        <w:rPr>
          <w:b/>
        </w:rPr>
      </w:pPr>
    </w:p>
    <w:p w14:paraId="600E2C20" w14:textId="1BD82306" w:rsidR="000A5C29" w:rsidRDefault="00000000">
      <w:r>
        <w:br w:type="page"/>
      </w:r>
      <w:r>
        <w:rPr>
          <w:b/>
        </w:rPr>
        <w:lastRenderedPageBreak/>
        <w:t>Table S4.</w:t>
      </w:r>
      <w:r>
        <w:t xml:space="preserve"> Human use activities recorded by MPA Watch volunteers.</w:t>
      </w:r>
    </w:p>
    <w:p w14:paraId="34BC7D8F" w14:textId="77777777" w:rsidR="0042363E" w:rsidRDefault="00000000">
      <w:r>
        <w:t>​</w:t>
      </w:r>
    </w:p>
    <w:tbl>
      <w:tblPr>
        <w:tblW w:w="9900" w:type="dxa"/>
        <w:tblLook w:val="04A0" w:firstRow="1" w:lastRow="0" w:firstColumn="1" w:lastColumn="0" w:noHBand="0" w:noVBand="1"/>
      </w:tblPr>
      <w:tblGrid>
        <w:gridCol w:w="1530"/>
        <w:gridCol w:w="2264"/>
        <w:gridCol w:w="6106"/>
      </w:tblGrid>
      <w:tr w:rsidR="0042363E" w:rsidRPr="00AD13FB" w14:paraId="55C90118" w14:textId="77777777" w:rsidTr="00B65FCA">
        <w:trPr>
          <w:trHeight w:val="144"/>
        </w:trPr>
        <w:tc>
          <w:tcPr>
            <w:tcW w:w="1530" w:type="dxa"/>
            <w:tcBorders>
              <w:top w:val="single" w:sz="4" w:space="0" w:color="auto"/>
              <w:left w:val="nil"/>
              <w:bottom w:val="double" w:sz="6" w:space="0" w:color="auto"/>
              <w:right w:val="nil"/>
            </w:tcBorders>
            <w:shd w:val="clear" w:color="auto" w:fill="auto"/>
            <w:noWrap/>
            <w:vAlign w:val="bottom"/>
            <w:hideMark/>
          </w:tcPr>
          <w:p w14:paraId="3E2999B6" w14:textId="77777777" w:rsidR="0042363E" w:rsidRPr="00AD13FB" w:rsidRDefault="0042363E" w:rsidP="00B65FCA">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Activity type</w:t>
            </w:r>
          </w:p>
        </w:tc>
        <w:tc>
          <w:tcPr>
            <w:tcW w:w="2264" w:type="dxa"/>
            <w:tcBorders>
              <w:top w:val="single" w:sz="4" w:space="0" w:color="auto"/>
              <w:left w:val="nil"/>
              <w:bottom w:val="double" w:sz="6" w:space="0" w:color="auto"/>
              <w:right w:val="nil"/>
            </w:tcBorders>
            <w:shd w:val="clear" w:color="auto" w:fill="auto"/>
            <w:noWrap/>
            <w:vAlign w:val="bottom"/>
            <w:hideMark/>
          </w:tcPr>
          <w:p w14:paraId="5CFAAEE3" w14:textId="77777777" w:rsidR="0042363E" w:rsidRPr="00AD13FB" w:rsidRDefault="0042363E" w:rsidP="00B65FCA">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Activity</w:t>
            </w:r>
          </w:p>
        </w:tc>
        <w:tc>
          <w:tcPr>
            <w:tcW w:w="6106" w:type="dxa"/>
            <w:tcBorders>
              <w:top w:val="single" w:sz="4" w:space="0" w:color="auto"/>
              <w:left w:val="nil"/>
              <w:bottom w:val="double" w:sz="6" w:space="0" w:color="auto"/>
              <w:right w:val="nil"/>
            </w:tcBorders>
            <w:shd w:val="clear" w:color="auto" w:fill="auto"/>
            <w:noWrap/>
            <w:vAlign w:val="bottom"/>
            <w:hideMark/>
          </w:tcPr>
          <w:p w14:paraId="18141727" w14:textId="77777777" w:rsidR="0042363E" w:rsidRPr="00AD13FB" w:rsidRDefault="0042363E" w:rsidP="00B65FCA">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Subcategories</w:t>
            </w:r>
          </w:p>
        </w:tc>
      </w:tr>
      <w:tr w:rsidR="0042363E" w:rsidRPr="00AD13FB" w14:paraId="410DF7A9" w14:textId="77777777" w:rsidTr="00B65FCA">
        <w:trPr>
          <w:trHeight w:val="144"/>
        </w:trPr>
        <w:tc>
          <w:tcPr>
            <w:tcW w:w="1530" w:type="dxa"/>
            <w:tcBorders>
              <w:top w:val="nil"/>
              <w:left w:val="nil"/>
              <w:bottom w:val="nil"/>
              <w:right w:val="nil"/>
            </w:tcBorders>
            <w:shd w:val="clear" w:color="auto" w:fill="auto"/>
            <w:noWrap/>
            <w:vAlign w:val="bottom"/>
            <w:hideMark/>
          </w:tcPr>
          <w:p w14:paraId="1B3BCBF7" w14:textId="77777777" w:rsidR="0042363E" w:rsidRPr="00AD13FB" w:rsidRDefault="0042363E" w:rsidP="00B65FCA">
            <w:pPr>
              <w:spacing w:line="240" w:lineRule="auto"/>
              <w:rPr>
                <w:rFonts w:ascii="Calibri" w:eastAsia="Times New Roman" w:hAnsi="Calibri" w:cs="Calibri"/>
                <w:i/>
                <w:iCs/>
                <w:color w:val="000000"/>
                <w:sz w:val="14"/>
                <w:szCs w:val="14"/>
                <w:lang w:val="en-US"/>
              </w:rPr>
            </w:pPr>
            <w:r w:rsidRPr="00AD13FB">
              <w:rPr>
                <w:rFonts w:ascii="Calibri" w:eastAsia="Times New Roman" w:hAnsi="Calibri" w:cs="Calibri"/>
                <w:i/>
                <w:iCs/>
                <w:color w:val="000000"/>
                <w:sz w:val="14"/>
                <w:szCs w:val="14"/>
                <w:lang w:val="en-US"/>
              </w:rPr>
              <w:t>Non-consumptive</w:t>
            </w:r>
          </w:p>
        </w:tc>
        <w:tc>
          <w:tcPr>
            <w:tcW w:w="2264" w:type="dxa"/>
            <w:tcBorders>
              <w:top w:val="nil"/>
              <w:left w:val="nil"/>
              <w:bottom w:val="nil"/>
              <w:right w:val="nil"/>
            </w:tcBorders>
            <w:shd w:val="clear" w:color="auto" w:fill="auto"/>
            <w:noWrap/>
            <w:vAlign w:val="bottom"/>
            <w:hideMark/>
          </w:tcPr>
          <w:p w14:paraId="600C78D4" w14:textId="77777777" w:rsidR="0042363E" w:rsidRPr="00AD13FB" w:rsidRDefault="0042363E" w:rsidP="00B65FCA">
            <w:pPr>
              <w:spacing w:line="240" w:lineRule="auto"/>
              <w:rPr>
                <w:rFonts w:ascii="Calibri" w:eastAsia="Times New Roman" w:hAnsi="Calibri" w:cs="Calibri"/>
                <w:i/>
                <w:iCs/>
                <w:color w:val="000000"/>
                <w:sz w:val="14"/>
                <w:szCs w:val="14"/>
                <w:lang w:val="en-US"/>
              </w:rPr>
            </w:pPr>
          </w:p>
        </w:tc>
        <w:tc>
          <w:tcPr>
            <w:tcW w:w="6106" w:type="dxa"/>
            <w:tcBorders>
              <w:top w:val="nil"/>
              <w:left w:val="nil"/>
              <w:bottom w:val="nil"/>
              <w:right w:val="nil"/>
            </w:tcBorders>
            <w:shd w:val="clear" w:color="auto" w:fill="auto"/>
            <w:noWrap/>
            <w:vAlign w:val="bottom"/>
            <w:hideMark/>
          </w:tcPr>
          <w:p w14:paraId="59843C66" w14:textId="77777777" w:rsidR="0042363E" w:rsidRPr="00AD13FB" w:rsidRDefault="0042363E" w:rsidP="00B65FCA">
            <w:pPr>
              <w:spacing w:line="240" w:lineRule="auto"/>
              <w:rPr>
                <w:rFonts w:ascii="Times New Roman" w:eastAsia="Times New Roman" w:hAnsi="Times New Roman" w:cs="Times New Roman"/>
                <w:sz w:val="14"/>
                <w:szCs w:val="14"/>
                <w:lang w:val="en-US"/>
              </w:rPr>
            </w:pPr>
          </w:p>
        </w:tc>
      </w:tr>
      <w:tr w:rsidR="0042363E" w:rsidRPr="00AD13FB" w14:paraId="2674E8D4" w14:textId="77777777" w:rsidTr="00B65FCA">
        <w:trPr>
          <w:trHeight w:val="144"/>
        </w:trPr>
        <w:tc>
          <w:tcPr>
            <w:tcW w:w="1530" w:type="dxa"/>
            <w:tcBorders>
              <w:top w:val="nil"/>
              <w:left w:val="nil"/>
              <w:bottom w:val="nil"/>
              <w:right w:val="nil"/>
            </w:tcBorders>
            <w:shd w:val="clear" w:color="auto" w:fill="auto"/>
            <w:noWrap/>
            <w:vAlign w:val="bottom"/>
            <w:hideMark/>
          </w:tcPr>
          <w:p w14:paraId="4FE2E9BB"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4F2D94E2"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Beach recreation</w:t>
            </w:r>
          </w:p>
        </w:tc>
        <w:tc>
          <w:tcPr>
            <w:tcW w:w="6106" w:type="dxa"/>
            <w:tcBorders>
              <w:top w:val="nil"/>
              <w:left w:val="nil"/>
              <w:bottom w:val="nil"/>
              <w:right w:val="nil"/>
            </w:tcBorders>
            <w:shd w:val="clear" w:color="auto" w:fill="auto"/>
            <w:noWrap/>
            <w:vAlign w:val="bottom"/>
            <w:hideMark/>
          </w:tcPr>
          <w:p w14:paraId="22B575CC"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42363E" w:rsidRPr="00AD13FB" w14:paraId="04770089" w14:textId="77777777" w:rsidTr="00B65FCA">
        <w:trPr>
          <w:trHeight w:val="144"/>
        </w:trPr>
        <w:tc>
          <w:tcPr>
            <w:tcW w:w="1530" w:type="dxa"/>
            <w:tcBorders>
              <w:top w:val="nil"/>
              <w:left w:val="nil"/>
              <w:bottom w:val="nil"/>
              <w:right w:val="nil"/>
            </w:tcBorders>
            <w:shd w:val="clear" w:color="auto" w:fill="auto"/>
            <w:noWrap/>
            <w:vAlign w:val="bottom"/>
            <w:hideMark/>
          </w:tcPr>
          <w:p w14:paraId="6E14DF0F"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31BE3EA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Wildlife watching</w:t>
            </w:r>
          </w:p>
        </w:tc>
        <w:tc>
          <w:tcPr>
            <w:tcW w:w="6106" w:type="dxa"/>
            <w:tcBorders>
              <w:top w:val="nil"/>
              <w:left w:val="nil"/>
              <w:bottom w:val="nil"/>
              <w:right w:val="nil"/>
            </w:tcBorders>
            <w:shd w:val="clear" w:color="auto" w:fill="auto"/>
            <w:noWrap/>
            <w:vAlign w:val="bottom"/>
            <w:hideMark/>
          </w:tcPr>
          <w:p w14:paraId="6A777957"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42363E" w:rsidRPr="00AD13FB" w14:paraId="67D2F82E" w14:textId="77777777" w:rsidTr="00B65FCA">
        <w:trPr>
          <w:trHeight w:val="144"/>
        </w:trPr>
        <w:tc>
          <w:tcPr>
            <w:tcW w:w="1530" w:type="dxa"/>
            <w:tcBorders>
              <w:top w:val="nil"/>
              <w:left w:val="nil"/>
              <w:bottom w:val="nil"/>
              <w:right w:val="nil"/>
            </w:tcBorders>
            <w:shd w:val="clear" w:color="auto" w:fill="auto"/>
            <w:noWrap/>
            <w:vAlign w:val="bottom"/>
            <w:hideMark/>
          </w:tcPr>
          <w:p w14:paraId="645C39E5"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4125F3E3"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Domestic animals</w:t>
            </w:r>
          </w:p>
        </w:tc>
        <w:tc>
          <w:tcPr>
            <w:tcW w:w="6106" w:type="dxa"/>
            <w:tcBorders>
              <w:top w:val="nil"/>
              <w:left w:val="nil"/>
              <w:bottom w:val="nil"/>
              <w:right w:val="nil"/>
            </w:tcBorders>
            <w:shd w:val="clear" w:color="auto" w:fill="auto"/>
            <w:noWrap/>
            <w:vAlign w:val="bottom"/>
            <w:hideMark/>
          </w:tcPr>
          <w:p w14:paraId="680A224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 on/off leash</w:t>
            </w:r>
          </w:p>
        </w:tc>
      </w:tr>
      <w:tr w:rsidR="0042363E" w:rsidRPr="00AD13FB" w14:paraId="7B2F51F4" w14:textId="77777777" w:rsidTr="00B65FCA">
        <w:trPr>
          <w:trHeight w:val="144"/>
        </w:trPr>
        <w:tc>
          <w:tcPr>
            <w:tcW w:w="1530" w:type="dxa"/>
            <w:tcBorders>
              <w:top w:val="nil"/>
              <w:left w:val="nil"/>
              <w:bottom w:val="nil"/>
              <w:right w:val="nil"/>
            </w:tcBorders>
            <w:shd w:val="clear" w:color="auto" w:fill="auto"/>
            <w:noWrap/>
            <w:vAlign w:val="bottom"/>
            <w:hideMark/>
          </w:tcPr>
          <w:p w14:paraId="2387E17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2EE25E04"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Driving on the beach</w:t>
            </w:r>
          </w:p>
        </w:tc>
        <w:tc>
          <w:tcPr>
            <w:tcW w:w="6106" w:type="dxa"/>
            <w:tcBorders>
              <w:top w:val="nil"/>
              <w:left w:val="nil"/>
              <w:bottom w:val="nil"/>
              <w:right w:val="nil"/>
            </w:tcBorders>
            <w:shd w:val="clear" w:color="auto" w:fill="auto"/>
            <w:noWrap/>
            <w:vAlign w:val="bottom"/>
            <w:hideMark/>
          </w:tcPr>
          <w:p w14:paraId="3D3D7E9E"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480152A3" w14:textId="77777777" w:rsidTr="00B65FCA">
        <w:trPr>
          <w:trHeight w:val="144"/>
        </w:trPr>
        <w:tc>
          <w:tcPr>
            <w:tcW w:w="1530" w:type="dxa"/>
            <w:tcBorders>
              <w:top w:val="nil"/>
              <w:left w:val="nil"/>
              <w:bottom w:val="nil"/>
              <w:right w:val="nil"/>
            </w:tcBorders>
            <w:shd w:val="clear" w:color="auto" w:fill="auto"/>
            <w:noWrap/>
            <w:vAlign w:val="bottom"/>
            <w:hideMark/>
          </w:tcPr>
          <w:p w14:paraId="616806AF"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6ED549F4"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Tide-pooling</w:t>
            </w:r>
          </w:p>
        </w:tc>
        <w:tc>
          <w:tcPr>
            <w:tcW w:w="6106" w:type="dxa"/>
            <w:tcBorders>
              <w:top w:val="nil"/>
              <w:left w:val="nil"/>
              <w:bottom w:val="nil"/>
              <w:right w:val="nil"/>
            </w:tcBorders>
            <w:shd w:val="clear" w:color="auto" w:fill="auto"/>
            <w:noWrap/>
            <w:vAlign w:val="bottom"/>
            <w:hideMark/>
          </w:tcPr>
          <w:p w14:paraId="07830271"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71EFD14" w14:textId="77777777" w:rsidTr="00B65FCA">
        <w:trPr>
          <w:trHeight w:val="144"/>
        </w:trPr>
        <w:tc>
          <w:tcPr>
            <w:tcW w:w="1530" w:type="dxa"/>
            <w:tcBorders>
              <w:top w:val="nil"/>
              <w:left w:val="nil"/>
              <w:bottom w:val="nil"/>
              <w:right w:val="nil"/>
            </w:tcBorders>
            <w:shd w:val="clear" w:color="auto" w:fill="auto"/>
            <w:noWrap/>
            <w:vAlign w:val="bottom"/>
            <w:hideMark/>
          </w:tcPr>
          <w:p w14:paraId="75CC09C8"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2FA0444E" w14:textId="77777777" w:rsidR="0042363E" w:rsidRPr="00AD13FB" w:rsidRDefault="0042363E" w:rsidP="00B65FCA">
            <w:pPr>
              <w:spacing w:line="240" w:lineRule="auto"/>
              <w:ind w:right="-104"/>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 (</w:t>
            </w:r>
            <w:proofErr w:type="gramStart"/>
            <w:r w:rsidRPr="00AD13FB">
              <w:rPr>
                <w:rFonts w:ascii="Calibri" w:eastAsia="Times New Roman" w:hAnsi="Calibri" w:cs="Calibri"/>
                <w:color w:val="000000"/>
                <w:sz w:val="14"/>
                <w:szCs w:val="14"/>
                <w:lang w:val="en-US"/>
              </w:rPr>
              <w:t>e.g.</w:t>
            </w:r>
            <w:proofErr w:type="gramEnd"/>
            <w:r w:rsidRPr="00AD13FB">
              <w:rPr>
                <w:rFonts w:ascii="Calibri" w:eastAsia="Times New Roman" w:hAnsi="Calibri" w:cs="Calibri"/>
                <w:color w:val="000000"/>
                <w:sz w:val="14"/>
                <w:szCs w:val="14"/>
                <w:lang w:val="en-US"/>
              </w:rPr>
              <w:t xml:space="preserve"> swimming)</w:t>
            </w:r>
          </w:p>
        </w:tc>
        <w:tc>
          <w:tcPr>
            <w:tcW w:w="6106" w:type="dxa"/>
            <w:tcBorders>
              <w:top w:val="nil"/>
              <w:left w:val="nil"/>
              <w:bottom w:val="nil"/>
              <w:right w:val="nil"/>
            </w:tcBorders>
            <w:shd w:val="clear" w:color="auto" w:fill="auto"/>
            <w:noWrap/>
            <w:vAlign w:val="bottom"/>
            <w:hideMark/>
          </w:tcPr>
          <w:p w14:paraId="3269278C"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1966A2ED" w14:textId="77777777" w:rsidTr="00B65FCA">
        <w:trPr>
          <w:trHeight w:val="144"/>
        </w:trPr>
        <w:tc>
          <w:tcPr>
            <w:tcW w:w="1530" w:type="dxa"/>
            <w:tcBorders>
              <w:top w:val="nil"/>
              <w:left w:val="nil"/>
              <w:bottom w:val="nil"/>
              <w:right w:val="nil"/>
            </w:tcBorders>
            <w:shd w:val="clear" w:color="auto" w:fill="auto"/>
            <w:noWrap/>
            <w:vAlign w:val="bottom"/>
            <w:hideMark/>
          </w:tcPr>
          <w:p w14:paraId="4ADFAC3A"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01DEFD3F"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Surfing</w:t>
            </w:r>
          </w:p>
        </w:tc>
        <w:tc>
          <w:tcPr>
            <w:tcW w:w="6106" w:type="dxa"/>
            <w:tcBorders>
              <w:top w:val="nil"/>
              <w:left w:val="nil"/>
              <w:bottom w:val="nil"/>
              <w:right w:val="nil"/>
            </w:tcBorders>
            <w:shd w:val="clear" w:color="auto" w:fill="auto"/>
            <w:noWrap/>
            <w:vAlign w:val="bottom"/>
            <w:hideMark/>
          </w:tcPr>
          <w:p w14:paraId="62A61AFF"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42545F53" w14:textId="77777777" w:rsidTr="00B65FCA">
        <w:trPr>
          <w:trHeight w:val="144"/>
        </w:trPr>
        <w:tc>
          <w:tcPr>
            <w:tcW w:w="1530" w:type="dxa"/>
            <w:tcBorders>
              <w:top w:val="nil"/>
              <w:left w:val="nil"/>
              <w:bottom w:val="nil"/>
              <w:right w:val="nil"/>
            </w:tcBorders>
            <w:shd w:val="clear" w:color="auto" w:fill="auto"/>
            <w:noWrap/>
            <w:vAlign w:val="bottom"/>
            <w:hideMark/>
          </w:tcPr>
          <w:p w14:paraId="11851300"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3936A39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Other board sports</w:t>
            </w:r>
          </w:p>
        </w:tc>
        <w:tc>
          <w:tcPr>
            <w:tcW w:w="6106" w:type="dxa"/>
            <w:tcBorders>
              <w:top w:val="nil"/>
              <w:left w:val="nil"/>
              <w:bottom w:val="nil"/>
              <w:right w:val="nil"/>
            </w:tcBorders>
            <w:shd w:val="clear" w:color="auto" w:fill="auto"/>
            <w:noWrap/>
            <w:vAlign w:val="bottom"/>
            <w:hideMark/>
          </w:tcPr>
          <w:p w14:paraId="002FBC38"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5C03C02" w14:textId="77777777" w:rsidTr="00B65FCA">
        <w:trPr>
          <w:trHeight w:val="144"/>
        </w:trPr>
        <w:tc>
          <w:tcPr>
            <w:tcW w:w="1530" w:type="dxa"/>
            <w:tcBorders>
              <w:top w:val="nil"/>
              <w:left w:val="nil"/>
              <w:bottom w:val="nil"/>
              <w:right w:val="nil"/>
            </w:tcBorders>
            <w:shd w:val="clear" w:color="auto" w:fill="auto"/>
            <w:noWrap/>
            <w:vAlign w:val="bottom"/>
            <w:hideMark/>
          </w:tcPr>
          <w:p w14:paraId="39D9C8B9"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72F633B3"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SCUBA diving or snorkeling</w:t>
            </w:r>
          </w:p>
        </w:tc>
        <w:tc>
          <w:tcPr>
            <w:tcW w:w="6106" w:type="dxa"/>
            <w:tcBorders>
              <w:top w:val="nil"/>
              <w:left w:val="nil"/>
              <w:bottom w:val="nil"/>
              <w:right w:val="nil"/>
            </w:tcBorders>
            <w:shd w:val="clear" w:color="auto" w:fill="auto"/>
            <w:noWrap/>
            <w:vAlign w:val="bottom"/>
            <w:hideMark/>
          </w:tcPr>
          <w:p w14:paraId="6A2A59B4"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1B2B0EE" w14:textId="77777777" w:rsidTr="00B65FCA">
        <w:trPr>
          <w:trHeight w:val="144"/>
        </w:trPr>
        <w:tc>
          <w:tcPr>
            <w:tcW w:w="1530" w:type="dxa"/>
            <w:tcBorders>
              <w:top w:val="nil"/>
              <w:left w:val="nil"/>
              <w:bottom w:val="nil"/>
              <w:right w:val="nil"/>
            </w:tcBorders>
            <w:shd w:val="clear" w:color="auto" w:fill="auto"/>
            <w:noWrap/>
            <w:vAlign w:val="bottom"/>
            <w:hideMark/>
          </w:tcPr>
          <w:p w14:paraId="6ACB0EF6"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0B09E57D"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Kayaking</w:t>
            </w:r>
          </w:p>
        </w:tc>
        <w:tc>
          <w:tcPr>
            <w:tcW w:w="6106" w:type="dxa"/>
            <w:tcBorders>
              <w:top w:val="nil"/>
              <w:left w:val="nil"/>
              <w:bottom w:val="nil"/>
              <w:right w:val="nil"/>
            </w:tcBorders>
            <w:shd w:val="clear" w:color="auto" w:fill="auto"/>
            <w:noWrap/>
            <w:vAlign w:val="bottom"/>
            <w:hideMark/>
          </w:tcPr>
          <w:p w14:paraId="15B5921A"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BFEE123" w14:textId="77777777" w:rsidTr="00B65FCA">
        <w:trPr>
          <w:trHeight w:val="144"/>
        </w:trPr>
        <w:tc>
          <w:tcPr>
            <w:tcW w:w="1530" w:type="dxa"/>
            <w:tcBorders>
              <w:top w:val="nil"/>
              <w:left w:val="nil"/>
              <w:bottom w:val="nil"/>
              <w:right w:val="nil"/>
            </w:tcBorders>
            <w:shd w:val="clear" w:color="auto" w:fill="auto"/>
            <w:noWrap/>
            <w:vAlign w:val="bottom"/>
            <w:hideMark/>
          </w:tcPr>
          <w:p w14:paraId="6F3A9138"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34E20DCD"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Paddleboarding</w:t>
            </w:r>
          </w:p>
        </w:tc>
        <w:tc>
          <w:tcPr>
            <w:tcW w:w="6106" w:type="dxa"/>
            <w:tcBorders>
              <w:top w:val="nil"/>
              <w:left w:val="nil"/>
              <w:bottom w:val="nil"/>
              <w:right w:val="nil"/>
            </w:tcBorders>
            <w:shd w:val="clear" w:color="auto" w:fill="auto"/>
            <w:noWrap/>
            <w:vAlign w:val="bottom"/>
            <w:hideMark/>
          </w:tcPr>
          <w:p w14:paraId="5F384012"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03D3A19" w14:textId="77777777" w:rsidTr="00B65FCA">
        <w:trPr>
          <w:trHeight w:val="144"/>
        </w:trPr>
        <w:tc>
          <w:tcPr>
            <w:tcW w:w="1530" w:type="dxa"/>
            <w:tcBorders>
              <w:top w:val="nil"/>
              <w:left w:val="nil"/>
              <w:bottom w:val="nil"/>
              <w:right w:val="nil"/>
            </w:tcBorders>
            <w:shd w:val="clear" w:color="auto" w:fill="auto"/>
            <w:noWrap/>
            <w:vAlign w:val="bottom"/>
            <w:hideMark/>
          </w:tcPr>
          <w:p w14:paraId="4C0FB316"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115635C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 xml:space="preserve">Other </w:t>
            </w:r>
            <w:proofErr w:type="spellStart"/>
            <w:r w:rsidRPr="00AD13FB">
              <w:rPr>
                <w:rFonts w:ascii="Calibri" w:eastAsia="Times New Roman" w:hAnsi="Calibri" w:cs="Calibri"/>
                <w:color w:val="000000"/>
                <w:sz w:val="14"/>
                <w:szCs w:val="14"/>
                <w:lang w:val="en-US"/>
              </w:rPr>
              <w:t>paddleboating</w:t>
            </w:r>
            <w:proofErr w:type="spellEnd"/>
          </w:p>
        </w:tc>
        <w:tc>
          <w:tcPr>
            <w:tcW w:w="6106" w:type="dxa"/>
            <w:tcBorders>
              <w:top w:val="nil"/>
              <w:left w:val="nil"/>
              <w:bottom w:val="nil"/>
              <w:right w:val="nil"/>
            </w:tcBorders>
            <w:shd w:val="clear" w:color="auto" w:fill="auto"/>
            <w:noWrap/>
            <w:vAlign w:val="bottom"/>
            <w:hideMark/>
          </w:tcPr>
          <w:p w14:paraId="3358C9A9"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D421531" w14:textId="77777777" w:rsidTr="00B65FCA">
        <w:trPr>
          <w:trHeight w:val="144"/>
        </w:trPr>
        <w:tc>
          <w:tcPr>
            <w:tcW w:w="1530" w:type="dxa"/>
            <w:tcBorders>
              <w:top w:val="nil"/>
              <w:left w:val="nil"/>
              <w:bottom w:val="nil"/>
              <w:right w:val="nil"/>
            </w:tcBorders>
            <w:shd w:val="clear" w:color="auto" w:fill="auto"/>
            <w:noWrap/>
            <w:vAlign w:val="bottom"/>
            <w:hideMark/>
          </w:tcPr>
          <w:p w14:paraId="77EACBE3"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059CB895"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Sailing</w:t>
            </w:r>
          </w:p>
        </w:tc>
        <w:tc>
          <w:tcPr>
            <w:tcW w:w="6106" w:type="dxa"/>
            <w:tcBorders>
              <w:top w:val="nil"/>
              <w:left w:val="nil"/>
              <w:bottom w:val="nil"/>
              <w:right w:val="nil"/>
            </w:tcBorders>
            <w:shd w:val="clear" w:color="auto" w:fill="auto"/>
            <w:noWrap/>
            <w:vAlign w:val="bottom"/>
            <w:hideMark/>
          </w:tcPr>
          <w:p w14:paraId="6861DC02"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235B3FFE" w14:textId="77777777" w:rsidTr="00B65FCA">
        <w:trPr>
          <w:trHeight w:val="144"/>
        </w:trPr>
        <w:tc>
          <w:tcPr>
            <w:tcW w:w="1530" w:type="dxa"/>
            <w:tcBorders>
              <w:top w:val="nil"/>
              <w:left w:val="nil"/>
              <w:bottom w:val="nil"/>
              <w:right w:val="nil"/>
            </w:tcBorders>
            <w:shd w:val="clear" w:color="auto" w:fill="auto"/>
            <w:noWrap/>
            <w:vAlign w:val="bottom"/>
            <w:hideMark/>
          </w:tcPr>
          <w:p w14:paraId="3B33B1D2"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4939A7E5"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Windsurfing</w:t>
            </w:r>
          </w:p>
        </w:tc>
        <w:tc>
          <w:tcPr>
            <w:tcW w:w="6106" w:type="dxa"/>
            <w:tcBorders>
              <w:top w:val="nil"/>
              <w:left w:val="nil"/>
              <w:bottom w:val="nil"/>
              <w:right w:val="nil"/>
            </w:tcBorders>
            <w:shd w:val="clear" w:color="auto" w:fill="auto"/>
            <w:noWrap/>
            <w:vAlign w:val="bottom"/>
            <w:hideMark/>
          </w:tcPr>
          <w:p w14:paraId="43EAD787"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5C5F348A" w14:textId="77777777" w:rsidTr="00B65FCA">
        <w:trPr>
          <w:trHeight w:val="144"/>
        </w:trPr>
        <w:tc>
          <w:tcPr>
            <w:tcW w:w="1530" w:type="dxa"/>
            <w:tcBorders>
              <w:top w:val="nil"/>
              <w:left w:val="nil"/>
              <w:bottom w:val="nil"/>
              <w:right w:val="nil"/>
            </w:tcBorders>
            <w:shd w:val="clear" w:color="auto" w:fill="auto"/>
            <w:noWrap/>
            <w:vAlign w:val="bottom"/>
            <w:hideMark/>
          </w:tcPr>
          <w:p w14:paraId="7EB2C6F7"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2B87EDD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Jet skiing</w:t>
            </w:r>
          </w:p>
        </w:tc>
        <w:tc>
          <w:tcPr>
            <w:tcW w:w="6106" w:type="dxa"/>
            <w:tcBorders>
              <w:top w:val="nil"/>
              <w:left w:val="nil"/>
              <w:bottom w:val="nil"/>
              <w:right w:val="nil"/>
            </w:tcBorders>
            <w:shd w:val="clear" w:color="auto" w:fill="auto"/>
            <w:noWrap/>
            <w:vAlign w:val="bottom"/>
            <w:hideMark/>
          </w:tcPr>
          <w:p w14:paraId="18BB169D"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14619018" w14:textId="77777777" w:rsidTr="00B65FCA">
        <w:trPr>
          <w:trHeight w:val="144"/>
        </w:trPr>
        <w:tc>
          <w:tcPr>
            <w:tcW w:w="1530" w:type="dxa"/>
            <w:tcBorders>
              <w:top w:val="nil"/>
              <w:left w:val="nil"/>
              <w:bottom w:val="nil"/>
              <w:right w:val="nil"/>
            </w:tcBorders>
            <w:shd w:val="clear" w:color="auto" w:fill="auto"/>
            <w:noWrap/>
            <w:vAlign w:val="bottom"/>
            <w:hideMark/>
          </w:tcPr>
          <w:p w14:paraId="4B6F721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0D79B687"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Power boating</w:t>
            </w:r>
          </w:p>
        </w:tc>
        <w:tc>
          <w:tcPr>
            <w:tcW w:w="6106" w:type="dxa"/>
            <w:tcBorders>
              <w:top w:val="nil"/>
              <w:left w:val="nil"/>
              <w:bottom w:val="nil"/>
              <w:right w:val="nil"/>
            </w:tcBorders>
            <w:shd w:val="clear" w:color="auto" w:fill="auto"/>
            <w:noWrap/>
            <w:vAlign w:val="bottom"/>
            <w:hideMark/>
          </w:tcPr>
          <w:p w14:paraId="115C136A"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54EB4386" w14:textId="77777777" w:rsidTr="00B65FCA">
        <w:trPr>
          <w:trHeight w:val="144"/>
        </w:trPr>
        <w:tc>
          <w:tcPr>
            <w:tcW w:w="1530" w:type="dxa"/>
            <w:tcBorders>
              <w:top w:val="nil"/>
              <w:left w:val="nil"/>
              <w:bottom w:val="nil"/>
              <w:right w:val="nil"/>
            </w:tcBorders>
            <w:shd w:val="clear" w:color="auto" w:fill="auto"/>
            <w:noWrap/>
            <w:vAlign w:val="bottom"/>
            <w:hideMark/>
          </w:tcPr>
          <w:p w14:paraId="7DE1A03D"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53CD34DA"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Whale watch boat</w:t>
            </w:r>
          </w:p>
        </w:tc>
        <w:tc>
          <w:tcPr>
            <w:tcW w:w="6106" w:type="dxa"/>
            <w:tcBorders>
              <w:top w:val="nil"/>
              <w:left w:val="nil"/>
              <w:bottom w:val="nil"/>
              <w:right w:val="nil"/>
            </w:tcBorders>
            <w:shd w:val="clear" w:color="auto" w:fill="auto"/>
            <w:noWrap/>
            <w:vAlign w:val="bottom"/>
            <w:hideMark/>
          </w:tcPr>
          <w:p w14:paraId="0271703B"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B64E1C9" w14:textId="77777777" w:rsidTr="00B65FCA">
        <w:trPr>
          <w:trHeight w:val="144"/>
        </w:trPr>
        <w:tc>
          <w:tcPr>
            <w:tcW w:w="1530" w:type="dxa"/>
            <w:tcBorders>
              <w:top w:val="nil"/>
              <w:left w:val="nil"/>
              <w:bottom w:val="nil"/>
              <w:right w:val="nil"/>
            </w:tcBorders>
            <w:shd w:val="clear" w:color="auto" w:fill="auto"/>
            <w:noWrap/>
            <w:vAlign w:val="bottom"/>
            <w:hideMark/>
          </w:tcPr>
          <w:p w14:paraId="608A5F72"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377C7B3F"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Dive boat</w:t>
            </w:r>
          </w:p>
        </w:tc>
        <w:tc>
          <w:tcPr>
            <w:tcW w:w="6106" w:type="dxa"/>
            <w:tcBorders>
              <w:top w:val="nil"/>
              <w:left w:val="nil"/>
              <w:bottom w:val="nil"/>
              <w:right w:val="nil"/>
            </w:tcBorders>
            <w:shd w:val="clear" w:color="auto" w:fill="auto"/>
            <w:noWrap/>
            <w:vAlign w:val="bottom"/>
            <w:hideMark/>
          </w:tcPr>
          <w:p w14:paraId="3D90E9C4"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D4E1322" w14:textId="77777777" w:rsidTr="00B65FCA">
        <w:trPr>
          <w:trHeight w:val="144"/>
        </w:trPr>
        <w:tc>
          <w:tcPr>
            <w:tcW w:w="1530" w:type="dxa"/>
            <w:tcBorders>
              <w:top w:val="nil"/>
              <w:left w:val="nil"/>
              <w:bottom w:val="nil"/>
              <w:right w:val="nil"/>
            </w:tcBorders>
            <w:shd w:val="clear" w:color="auto" w:fill="auto"/>
            <w:noWrap/>
            <w:vAlign w:val="bottom"/>
            <w:hideMark/>
          </w:tcPr>
          <w:p w14:paraId="6836D733"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1AEAB10C"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Work boat</w:t>
            </w:r>
          </w:p>
        </w:tc>
        <w:tc>
          <w:tcPr>
            <w:tcW w:w="6106" w:type="dxa"/>
            <w:tcBorders>
              <w:top w:val="nil"/>
              <w:left w:val="nil"/>
              <w:bottom w:val="nil"/>
              <w:right w:val="nil"/>
            </w:tcBorders>
            <w:shd w:val="clear" w:color="auto" w:fill="auto"/>
            <w:noWrap/>
            <w:vAlign w:val="bottom"/>
            <w:hideMark/>
          </w:tcPr>
          <w:p w14:paraId="3896D3F4"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6CCB933B" w14:textId="77777777" w:rsidTr="00B65FCA">
        <w:trPr>
          <w:trHeight w:val="144"/>
        </w:trPr>
        <w:tc>
          <w:tcPr>
            <w:tcW w:w="1530" w:type="dxa"/>
            <w:tcBorders>
              <w:top w:val="nil"/>
              <w:left w:val="nil"/>
              <w:bottom w:val="nil"/>
              <w:right w:val="nil"/>
            </w:tcBorders>
            <w:shd w:val="clear" w:color="auto" w:fill="auto"/>
            <w:noWrap/>
            <w:vAlign w:val="bottom"/>
            <w:hideMark/>
          </w:tcPr>
          <w:p w14:paraId="0740AA84"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56DA2F0B"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Law enforcement boat</w:t>
            </w:r>
          </w:p>
        </w:tc>
        <w:tc>
          <w:tcPr>
            <w:tcW w:w="6106" w:type="dxa"/>
            <w:tcBorders>
              <w:top w:val="nil"/>
              <w:left w:val="nil"/>
              <w:bottom w:val="nil"/>
              <w:right w:val="nil"/>
            </w:tcBorders>
            <w:shd w:val="clear" w:color="auto" w:fill="auto"/>
            <w:noWrap/>
            <w:vAlign w:val="bottom"/>
            <w:hideMark/>
          </w:tcPr>
          <w:p w14:paraId="0B4B8F78"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3BA24A55" w14:textId="77777777" w:rsidTr="00B65FCA">
        <w:trPr>
          <w:trHeight w:val="144"/>
        </w:trPr>
        <w:tc>
          <w:tcPr>
            <w:tcW w:w="1530" w:type="dxa"/>
            <w:tcBorders>
              <w:top w:val="nil"/>
              <w:left w:val="nil"/>
              <w:bottom w:val="nil"/>
              <w:right w:val="nil"/>
            </w:tcBorders>
            <w:shd w:val="clear" w:color="auto" w:fill="auto"/>
            <w:noWrap/>
            <w:vAlign w:val="bottom"/>
            <w:hideMark/>
          </w:tcPr>
          <w:p w14:paraId="58DC37D1"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135630A9"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Other boating</w:t>
            </w:r>
          </w:p>
        </w:tc>
        <w:tc>
          <w:tcPr>
            <w:tcW w:w="6106" w:type="dxa"/>
            <w:tcBorders>
              <w:top w:val="nil"/>
              <w:left w:val="nil"/>
              <w:bottom w:val="nil"/>
              <w:right w:val="nil"/>
            </w:tcBorders>
            <w:shd w:val="clear" w:color="auto" w:fill="auto"/>
            <w:noWrap/>
            <w:vAlign w:val="bottom"/>
            <w:hideMark/>
          </w:tcPr>
          <w:p w14:paraId="6C956DCD"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5C8F75FA" w14:textId="77777777" w:rsidTr="00B65FCA">
        <w:trPr>
          <w:trHeight w:val="144"/>
        </w:trPr>
        <w:tc>
          <w:tcPr>
            <w:tcW w:w="1530" w:type="dxa"/>
            <w:tcBorders>
              <w:top w:val="nil"/>
              <w:left w:val="nil"/>
              <w:bottom w:val="nil"/>
              <w:right w:val="nil"/>
            </w:tcBorders>
            <w:shd w:val="clear" w:color="auto" w:fill="auto"/>
            <w:noWrap/>
            <w:vAlign w:val="bottom"/>
            <w:hideMark/>
          </w:tcPr>
          <w:p w14:paraId="5C0A7844" w14:textId="77777777" w:rsidR="0042363E" w:rsidRPr="00AD13FB" w:rsidRDefault="0042363E" w:rsidP="00B65FCA">
            <w:pPr>
              <w:spacing w:line="240" w:lineRule="auto"/>
              <w:rPr>
                <w:rFonts w:ascii="Calibri" w:eastAsia="Times New Roman" w:hAnsi="Calibri" w:cs="Calibri"/>
                <w:i/>
                <w:iCs/>
                <w:color w:val="000000"/>
                <w:sz w:val="14"/>
                <w:szCs w:val="14"/>
                <w:lang w:val="en-US"/>
              </w:rPr>
            </w:pPr>
            <w:r w:rsidRPr="00AD13FB">
              <w:rPr>
                <w:rFonts w:ascii="Calibri" w:eastAsia="Times New Roman" w:hAnsi="Calibri" w:cs="Calibri"/>
                <w:i/>
                <w:iCs/>
                <w:color w:val="000000"/>
                <w:sz w:val="14"/>
                <w:szCs w:val="14"/>
                <w:lang w:val="en-US"/>
              </w:rPr>
              <w:t>Consumptive</w:t>
            </w:r>
          </w:p>
        </w:tc>
        <w:tc>
          <w:tcPr>
            <w:tcW w:w="2264" w:type="dxa"/>
            <w:tcBorders>
              <w:top w:val="nil"/>
              <w:left w:val="nil"/>
              <w:bottom w:val="nil"/>
              <w:right w:val="nil"/>
            </w:tcBorders>
            <w:shd w:val="clear" w:color="auto" w:fill="auto"/>
            <w:noWrap/>
            <w:vAlign w:val="bottom"/>
            <w:hideMark/>
          </w:tcPr>
          <w:p w14:paraId="18B4BD4B" w14:textId="77777777" w:rsidR="0042363E" w:rsidRPr="00AD13FB" w:rsidRDefault="0042363E" w:rsidP="00B65FCA">
            <w:pPr>
              <w:spacing w:line="240" w:lineRule="auto"/>
              <w:rPr>
                <w:rFonts w:ascii="Calibri" w:eastAsia="Times New Roman" w:hAnsi="Calibri" w:cs="Calibri"/>
                <w:i/>
                <w:iCs/>
                <w:color w:val="000000"/>
                <w:sz w:val="14"/>
                <w:szCs w:val="14"/>
                <w:lang w:val="en-US"/>
              </w:rPr>
            </w:pPr>
          </w:p>
        </w:tc>
        <w:tc>
          <w:tcPr>
            <w:tcW w:w="6106" w:type="dxa"/>
            <w:tcBorders>
              <w:top w:val="nil"/>
              <w:left w:val="nil"/>
              <w:bottom w:val="nil"/>
              <w:right w:val="nil"/>
            </w:tcBorders>
            <w:shd w:val="clear" w:color="auto" w:fill="auto"/>
            <w:noWrap/>
            <w:vAlign w:val="bottom"/>
            <w:hideMark/>
          </w:tcPr>
          <w:p w14:paraId="68CEB1FF" w14:textId="77777777" w:rsidR="0042363E" w:rsidRPr="00AD13FB" w:rsidRDefault="0042363E" w:rsidP="00B65FCA">
            <w:pPr>
              <w:spacing w:line="240" w:lineRule="auto"/>
              <w:rPr>
                <w:rFonts w:ascii="Times New Roman" w:eastAsia="Times New Roman" w:hAnsi="Times New Roman" w:cs="Times New Roman"/>
                <w:sz w:val="14"/>
                <w:szCs w:val="14"/>
                <w:lang w:val="en-US"/>
              </w:rPr>
            </w:pPr>
          </w:p>
        </w:tc>
      </w:tr>
      <w:tr w:rsidR="0042363E" w:rsidRPr="00AD13FB" w14:paraId="33AECEF6" w14:textId="77777777" w:rsidTr="00B65FCA">
        <w:trPr>
          <w:trHeight w:val="144"/>
        </w:trPr>
        <w:tc>
          <w:tcPr>
            <w:tcW w:w="1530" w:type="dxa"/>
            <w:tcBorders>
              <w:top w:val="nil"/>
              <w:left w:val="nil"/>
              <w:bottom w:val="nil"/>
              <w:right w:val="nil"/>
            </w:tcBorders>
            <w:shd w:val="clear" w:color="auto" w:fill="auto"/>
            <w:noWrap/>
            <w:vAlign w:val="bottom"/>
            <w:hideMark/>
          </w:tcPr>
          <w:p w14:paraId="06ADD8B5"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65F45E9"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 xml:space="preserve">Hand collection of </w:t>
            </w:r>
            <w:proofErr w:type="gramStart"/>
            <w:r w:rsidRPr="00AD13FB">
              <w:rPr>
                <w:rFonts w:ascii="Calibri" w:eastAsia="Times New Roman" w:hAnsi="Calibri" w:cs="Calibri"/>
                <w:color w:val="000000"/>
                <w:sz w:val="14"/>
                <w:szCs w:val="14"/>
                <w:lang w:val="en-US"/>
              </w:rPr>
              <w:t>biota</w:t>
            </w:r>
            <w:proofErr w:type="gramEnd"/>
          </w:p>
        </w:tc>
        <w:tc>
          <w:tcPr>
            <w:tcW w:w="6106" w:type="dxa"/>
            <w:tcBorders>
              <w:top w:val="nil"/>
              <w:left w:val="nil"/>
              <w:bottom w:val="nil"/>
              <w:right w:val="nil"/>
            </w:tcBorders>
            <w:shd w:val="clear" w:color="auto" w:fill="auto"/>
            <w:noWrap/>
            <w:vAlign w:val="bottom"/>
            <w:hideMark/>
          </w:tcPr>
          <w:p w14:paraId="2009D14A"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42363E" w:rsidRPr="00AD13FB" w14:paraId="7F27060A" w14:textId="77777777" w:rsidTr="00B65FCA">
        <w:trPr>
          <w:trHeight w:val="144"/>
        </w:trPr>
        <w:tc>
          <w:tcPr>
            <w:tcW w:w="1530" w:type="dxa"/>
            <w:tcBorders>
              <w:top w:val="nil"/>
              <w:left w:val="nil"/>
              <w:bottom w:val="nil"/>
              <w:right w:val="nil"/>
            </w:tcBorders>
            <w:shd w:val="clear" w:color="auto" w:fill="auto"/>
            <w:noWrap/>
            <w:vAlign w:val="bottom"/>
            <w:hideMark/>
          </w:tcPr>
          <w:p w14:paraId="54468D5B"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1A9BBAB"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Hook and line fishing</w:t>
            </w:r>
          </w:p>
        </w:tc>
        <w:tc>
          <w:tcPr>
            <w:tcW w:w="6106" w:type="dxa"/>
            <w:tcBorders>
              <w:top w:val="nil"/>
              <w:left w:val="nil"/>
              <w:bottom w:val="nil"/>
              <w:right w:val="nil"/>
            </w:tcBorders>
            <w:shd w:val="clear" w:color="auto" w:fill="auto"/>
            <w:noWrap/>
            <w:vAlign w:val="bottom"/>
            <w:hideMark/>
          </w:tcPr>
          <w:p w14:paraId="57916044"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42363E" w:rsidRPr="00AD13FB" w14:paraId="2532E17E" w14:textId="77777777" w:rsidTr="00B65FCA">
        <w:trPr>
          <w:trHeight w:val="144"/>
        </w:trPr>
        <w:tc>
          <w:tcPr>
            <w:tcW w:w="1530" w:type="dxa"/>
            <w:tcBorders>
              <w:top w:val="nil"/>
              <w:left w:val="nil"/>
              <w:bottom w:val="nil"/>
              <w:right w:val="nil"/>
            </w:tcBorders>
            <w:shd w:val="clear" w:color="auto" w:fill="auto"/>
            <w:noWrap/>
            <w:vAlign w:val="bottom"/>
            <w:hideMark/>
          </w:tcPr>
          <w:p w14:paraId="171F98B5"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23220F6"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Trap fishing</w:t>
            </w:r>
          </w:p>
        </w:tc>
        <w:tc>
          <w:tcPr>
            <w:tcW w:w="6106" w:type="dxa"/>
            <w:tcBorders>
              <w:top w:val="nil"/>
              <w:left w:val="nil"/>
              <w:bottom w:val="nil"/>
              <w:right w:val="nil"/>
            </w:tcBorders>
            <w:shd w:val="clear" w:color="auto" w:fill="auto"/>
            <w:noWrap/>
            <w:vAlign w:val="bottom"/>
            <w:hideMark/>
          </w:tcPr>
          <w:p w14:paraId="4827429A"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42363E" w:rsidRPr="00AD13FB" w14:paraId="02FEBDCE" w14:textId="77777777" w:rsidTr="00B65FCA">
        <w:trPr>
          <w:trHeight w:val="144"/>
        </w:trPr>
        <w:tc>
          <w:tcPr>
            <w:tcW w:w="1530" w:type="dxa"/>
            <w:tcBorders>
              <w:top w:val="nil"/>
              <w:left w:val="nil"/>
              <w:bottom w:val="nil"/>
              <w:right w:val="nil"/>
            </w:tcBorders>
            <w:shd w:val="clear" w:color="auto" w:fill="auto"/>
            <w:noWrap/>
            <w:vAlign w:val="bottom"/>
            <w:hideMark/>
          </w:tcPr>
          <w:p w14:paraId="2C01668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4CC82FE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Net fishing</w:t>
            </w:r>
          </w:p>
        </w:tc>
        <w:tc>
          <w:tcPr>
            <w:tcW w:w="6106" w:type="dxa"/>
            <w:tcBorders>
              <w:top w:val="nil"/>
              <w:left w:val="nil"/>
              <w:bottom w:val="nil"/>
              <w:right w:val="nil"/>
            </w:tcBorders>
            <w:shd w:val="clear" w:color="auto" w:fill="auto"/>
            <w:noWrap/>
            <w:vAlign w:val="bottom"/>
            <w:hideMark/>
          </w:tcPr>
          <w:p w14:paraId="36E1797F"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42363E" w:rsidRPr="00AD13FB" w14:paraId="3778051C" w14:textId="77777777" w:rsidTr="00B65FCA">
        <w:trPr>
          <w:trHeight w:val="144"/>
        </w:trPr>
        <w:tc>
          <w:tcPr>
            <w:tcW w:w="1530" w:type="dxa"/>
            <w:tcBorders>
              <w:top w:val="nil"/>
              <w:left w:val="nil"/>
              <w:bottom w:val="nil"/>
              <w:right w:val="nil"/>
            </w:tcBorders>
            <w:shd w:val="clear" w:color="auto" w:fill="auto"/>
            <w:noWrap/>
            <w:vAlign w:val="bottom"/>
            <w:hideMark/>
          </w:tcPr>
          <w:p w14:paraId="01C431F3"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EBCEDE7"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Spear fishing</w:t>
            </w:r>
          </w:p>
        </w:tc>
        <w:tc>
          <w:tcPr>
            <w:tcW w:w="6106" w:type="dxa"/>
            <w:tcBorders>
              <w:top w:val="nil"/>
              <w:left w:val="nil"/>
              <w:bottom w:val="nil"/>
              <w:right w:val="nil"/>
            </w:tcBorders>
            <w:shd w:val="clear" w:color="auto" w:fill="auto"/>
            <w:noWrap/>
            <w:vAlign w:val="bottom"/>
            <w:hideMark/>
          </w:tcPr>
          <w:p w14:paraId="10FF915B"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onshore/offshore/boat; sandy/rocky (if shore); rec/comm/unknown (if boat); active/inactive (if boat)</w:t>
            </w:r>
          </w:p>
        </w:tc>
      </w:tr>
      <w:tr w:rsidR="0042363E" w:rsidRPr="00AD13FB" w14:paraId="4B8CFB4B" w14:textId="77777777" w:rsidTr="00B65FCA">
        <w:trPr>
          <w:trHeight w:val="144"/>
        </w:trPr>
        <w:tc>
          <w:tcPr>
            <w:tcW w:w="1530" w:type="dxa"/>
            <w:tcBorders>
              <w:top w:val="nil"/>
              <w:left w:val="nil"/>
              <w:bottom w:val="nil"/>
              <w:right w:val="nil"/>
            </w:tcBorders>
            <w:shd w:val="clear" w:color="auto" w:fill="auto"/>
            <w:noWrap/>
            <w:vAlign w:val="bottom"/>
            <w:hideMark/>
          </w:tcPr>
          <w:p w14:paraId="1268CDBB"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9A92825"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Dive fishing</w:t>
            </w:r>
          </w:p>
        </w:tc>
        <w:tc>
          <w:tcPr>
            <w:tcW w:w="6106" w:type="dxa"/>
            <w:tcBorders>
              <w:top w:val="nil"/>
              <w:left w:val="nil"/>
              <w:bottom w:val="nil"/>
              <w:right w:val="nil"/>
            </w:tcBorders>
            <w:shd w:val="clear" w:color="auto" w:fill="auto"/>
            <w:noWrap/>
            <w:vAlign w:val="bottom"/>
            <w:hideMark/>
          </w:tcPr>
          <w:p w14:paraId="4975E989"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offshore/boat; rec/comm/unknown (if boat); active/inactive (if boat)</w:t>
            </w:r>
          </w:p>
        </w:tc>
      </w:tr>
      <w:tr w:rsidR="0042363E" w:rsidRPr="00AD13FB" w14:paraId="64C62F14" w14:textId="77777777" w:rsidTr="00B65FCA">
        <w:trPr>
          <w:trHeight w:val="144"/>
        </w:trPr>
        <w:tc>
          <w:tcPr>
            <w:tcW w:w="1530" w:type="dxa"/>
            <w:tcBorders>
              <w:top w:val="nil"/>
              <w:left w:val="nil"/>
              <w:bottom w:val="nil"/>
              <w:right w:val="nil"/>
            </w:tcBorders>
            <w:shd w:val="clear" w:color="auto" w:fill="auto"/>
            <w:noWrap/>
            <w:vAlign w:val="bottom"/>
            <w:hideMark/>
          </w:tcPr>
          <w:p w14:paraId="7A9153D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44B73D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Kelp harvesting</w:t>
            </w:r>
          </w:p>
        </w:tc>
        <w:tc>
          <w:tcPr>
            <w:tcW w:w="6106" w:type="dxa"/>
            <w:tcBorders>
              <w:top w:val="nil"/>
              <w:left w:val="nil"/>
              <w:bottom w:val="nil"/>
              <w:right w:val="nil"/>
            </w:tcBorders>
            <w:shd w:val="clear" w:color="auto" w:fill="auto"/>
            <w:noWrap/>
            <w:vAlign w:val="bottom"/>
            <w:hideMark/>
          </w:tcPr>
          <w:p w14:paraId="4DA8EE2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active/inactive</w:t>
            </w:r>
          </w:p>
        </w:tc>
      </w:tr>
      <w:tr w:rsidR="0042363E" w:rsidRPr="00AD13FB" w14:paraId="518C86E0" w14:textId="77777777" w:rsidTr="00B65FCA">
        <w:trPr>
          <w:trHeight w:val="144"/>
        </w:trPr>
        <w:tc>
          <w:tcPr>
            <w:tcW w:w="1530" w:type="dxa"/>
            <w:tcBorders>
              <w:top w:val="nil"/>
              <w:left w:val="nil"/>
              <w:bottom w:val="nil"/>
              <w:right w:val="nil"/>
            </w:tcBorders>
            <w:shd w:val="clear" w:color="auto" w:fill="auto"/>
            <w:noWrap/>
            <w:vAlign w:val="bottom"/>
            <w:hideMark/>
          </w:tcPr>
          <w:p w14:paraId="22090056"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4E5EB69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Passenger fishing</w:t>
            </w:r>
          </w:p>
        </w:tc>
        <w:tc>
          <w:tcPr>
            <w:tcW w:w="6106" w:type="dxa"/>
            <w:tcBorders>
              <w:top w:val="nil"/>
              <w:left w:val="nil"/>
              <w:bottom w:val="nil"/>
              <w:right w:val="nil"/>
            </w:tcBorders>
            <w:shd w:val="clear" w:color="auto" w:fill="auto"/>
            <w:noWrap/>
            <w:vAlign w:val="bottom"/>
            <w:hideMark/>
          </w:tcPr>
          <w:p w14:paraId="228E8B8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active/inactive/unknown</w:t>
            </w:r>
          </w:p>
        </w:tc>
      </w:tr>
      <w:tr w:rsidR="0042363E" w:rsidRPr="00AD13FB" w14:paraId="709041DB" w14:textId="77777777" w:rsidTr="00B65FCA">
        <w:trPr>
          <w:trHeight w:val="144"/>
        </w:trPr>
        <w:tc>
          <w:tcPr>
            <w:tcW w:w="1530" w:type="dxa"/>
            <w:tcBorders>
              <w:top w:val="nil"/>
              <w:left w:val="nil"/>
              <w:bottom w:val="nil"/>
              <w:right w:val="nil"/>
            </w:tcBorders>
            <w:shd w:val="clear" w:color="auto" w:fill="auto"/>
            <w:noWrap/>
            <w:vAlign w:val="bottom"/>
            <w:hideMark/>
          </w:tcPr>
          <w:p w14:paraId="171F135F"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1E36EEB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Unknown fishing</w:t>
            </w:r>
          </w:p>
        </w:tc>
        <w:tc>
          <w:tcPr>
            <w:tcW w:w="6106" w:type="dxa"/>
            <w:tcBorders>
              <w:top w:val="nil"/>
              <w:left w:val="nil"/>
              <w:bottom w:val="nil"/>
              <w:right w:val="nil"/>
            </w:tcBorders>
            <w:shd w:val="clear" w:color="auto" w:fill="auto"/>
            <w:noWrap/>
            <w:vAlign w:val="bottom"/>
            <w:hideMark/>
          </w:tcPr>
          <w:p w14:paraId="3C71B096"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bl>
    <w:p w14:paraId="1ABFA643" w14:textId="439C257D" w:rsidR="000A5C29" w:rsidRDefault="000A5C29"/>
    <w:p w14:paraId="455A1BA0" w14:textId="77777777" w:rsidR="000A5C29" w:rsidRDefault="000A5C29"/>
    <w:p w14:paraId="2CE2A750" w14:textId="77777777" w:rsidR="000A5C29" w:rsidRDefault="00000000">
      <w:pPr>
        <w:rPr>
          <w:color w:val="FF0000"/>
        </w:rPr>
      </w:pPr>
      <w:r>
        <w:br w:type="page"/>
      </w:r>
    </w:p>
    <w:p w14:paraId="0E3967E8" w14:textId="77777777" w:rsidR="000A5C29" w:rsidRDefault="00000000">
      <w:r>
        <w:rPr>
          <w:b/>
        </w:rPr>
        <w:lastRenderedPageBreak/>
        <w:t xml:space="preserve">Table S5. </w:t>
      </w:r>
      <w:r>
        <w:t>Sources of explanatory variables included in logistic regressions evaluating traits associated with charismatic and underutilized MPAs.</w:t>
      </w:r>
    </w:p>
    <w:p w14:paraId="4B53D977" w14:textId="77777777" w:rsidR="000A5C29" w:rsidRDefault="000A5C29"/>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0A5C29" w14:paraId="3CE76052" w14:textId="77777777">
        <w:tc>
          <w:tcPr>
            <w:tcW w:w="2685" w:type="dxa"/>
            <w:tcBorders>
              <w:top w:val="single" w:sz="4" w:space="0" w:color="000000"/>
              <w:left w:val="nil"/>
              <w:bottom w:val="single" w:sz="16" w:space="0" w:color="000000"/>
              <w:right w:val="nil"/>
            </w:tcBorders>
            <w:tcMar>
              <w:top w:w="14" w:type="dxa"/>
              <w:left w:w="14" w:type="dxa"/>
              <w:bottom w:w="14" w:type="dxa"/>
              <w:right w:w="14" w:type="dxa"/>
            </w:tcMar>
          </w:tcPr>
          <w:p w14:paraId="6ACA8E2F"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b/>
                <w:sz w:val="16"/>
                <w:szCs w:val="16"/>
              </w:rPr>
              <w:t>Variable</w:t>
            </w:r>
          </w:p>
        </w:tc>
        <w:tc>
          <w:tcPr>
            <w:tcW w:w="6675" w:type="dxa"/>
            <w:tcBorders>
              <w:top w:val="single" w:sz="4" w:space="0" w:color="000000"/>
              <w:left w:val="nil"/>
              <w:bottom w:val="single" w:sz="16" w:space="0" w:color="000000"/>
              <w:right w:val="nil"/>
            </w:tcBorders>
            <w:tcMar>
              <w:top w:w="14" w:type="dxa"/>
              <w:left w:w="14" w:type="dxa"/>
              <w:bottom w:w="14" w:type="dxa"/>
              <w:right w:w="14" w:type="dxa"/>
            </w:tcMar>
          </w:tcPr>
          <w:p w14:paraId="77BD86C0"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b/>
                <w:sz w:val="16"/>
                <w:szCs w:val="16"/>
              </w:rPr>
              <w:t>Source</w:t>
            </w:r>
          </w:p>
        </w:tc>
      </w:tr>
      <w:tr w:rsidR="000A5C29" w14:paraId="69917421" w14:textId="77777777">
        <w:tc>
          <w:tcPr>
            <w:tcW w:w="2685" w:type="dxa"/>
            <w:tcBorders>
              <w:top w:val="nil"/>
              <w:left w:val="nil"/>
              <w:bottom w:val="nil"/>
              <w:right w:val="nil"/>
            </w:tcBorders>
            <w:tcMar>
              <w:top w:w="14" w:type="dxa"/>
              <w:left w:w="14" w:type="dxa"/>
              <w:bottom w:w="14" w:type="dxa"/>
              <w:right w:w="14" w:type="dxa"/>
            </w:tcMar>
          </w:tcPr>
          <w:p w14:paraId="13670B46"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i/>
                <w:sz w:val="16"/>
                <w:szCs w:val="16"/>
              </w:rPr>
              <w:t>Design feature</w:t>
            </w:r>
          </w:p>
        </w:tc>
        <w:tc>
          <w:tcPr>
            <w:tcW w:w="6675" w:type="dxa"/>
            <w:tcBorders>
              <w:top w:val="nil"/>
              <w:left w:val="nil"/>
              <w:bottom w:val="nil"/>
              <w:right w:val="nil"/>
            </w:tcBorders>
            <w:tcMar>
              <w:top w:w="14" w:type="dxa"/>
              <w:left w:w="14" w:type="dxa"/>
              <w:bottom w:w="14" w:type="dxa"/>
              <w:right w:w="14" w:type="dxa"/>
            </w:tcMar>
          </w:tcPr>
          <w:p w14:paraId="73283BF7" w14:textId="77777777" w:rsidR="000A5C29" w:rsidRDefault="000A5C29">
            <w:pPr>
              <w:widowControl w:val="0"/>
              <w:pBdr>
                <w:top w:val="nil"/>
                <w:left w:val="nil"/>
                <w:bottom w:val="nil"/>
                <w:right w:val="nil"/>
                <w:between w:val="nil"/>
              </w:pBdr>
              <w:rPr>
                <w:sz w:val="16"/>
                <w:szCs w:val="16"/>
              </w:rPr>
            </w:pPr>
          </w:p>
        </w:tc>
      </w:tr>
      <w:tr w:rsidR="000A5C29" w14:paraId="000B12EE" w14:textId="77777777">
        <w:tc>
          <w:tcPr>
            <w:tcW w:w="2685" w:type="dxa"/>
            <w:tcBorders>
              <w:top w:val="nil"/>
              <w:left w:val="nil"/>
              <w:bottom w:val="nil"/>
              <w:right w:val="nil"/>
            </w:tcBorders>
            <w:tcMar>
              <w:top w:w="14" w:type="dxa"/>
              <w:left w:w="14" w:type="dxa"/>
              <w:bottom w:w="14" w:type="dxa"/>
              <w:right w:w="14" w:type="dxa"/>
            </w:tcMar>
          </w:tcPr>
          <w:p w14:paraId="0C210A81"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MPA age (</w:t>
            </w:r>
            <w:proofErr w:type="spellStart"/>
            <w:r>
              <w:rPr>
                <w:rFonts w:ascii="Calibri" w:eastAsia="Calibri" w:hAnsi="Calibri" w:cs="Calibri"/>
                <w:sz w:val="16"/>
                <w:szCs w:val="16"/>
              </w:rPr>
              <w:t>yr</w:t>
            </w:r>
            <w:proofErr w:type="spellEnd"/>
            <w:r>
              <w:rPr>
                <w:rFonts w:ascii="Calibri" w:eastAsia="Calibri" w:hAnsi="Calibri" w:cs="Calibri"/>
                <w:sz w:val="16"/>
                <w:szCs w:val="16"/>
              </w:rPr>
              <w:t>)</w:t>
            </w:r>
          </w:p>
        </w:tc>
        <w:tc>
          <w:tcPr>
            <w:tcW w:w="6675" w:type="dxa"/>
            <w:tcBorders>
              <w:top w:val="nil"/>
              <w:left w:val="nil"/>
              <w:bottom w:val="nil"/>
              <w:right w:val="nil"/>
            </w:tcBorders>
            <w:tcMar>
              <w:top w:w="14" w:type="dxa"/>
              <w:left w:w="14" w:type="dxa"/>
              <w:bottom w:w="14" w:type="dxa"/>
              <w:right w:w="14" w:type="dxa"/>
            </w:tcMar>
          </w:tcPr>
          <w:p w14:paraId="6A9CBBA5"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19D79F6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0A5C29" w14:paraId="447DE6E2" w14:textId="77777777">
        <w:tc>
          <w:tcPr>
            <w:tcW w:w="2685" w:type="dxa"/>
            <w:tcBorders>
              <w:top w:val="nil"/>
              <w:left w:val="nil"/>
              <w:bottom w:val="nil"/>
              <w:right w:val="nil"/>
            </w:tcBorders>
            <w:tcMar>
              <w:top w:w="14" w:type="dxa"/>
              <w:left w:w="14" w:type="dxa"/>
              <w:bottom w:w="14" w:type="dxa"/>
              <w:right w:w="14" w:type="dxa"/>
            </w:tcMar>
          </w:tcPr>
          <w:p w14:paraId="43E1E623"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MPA size (km</w:t>
            </w:r>
            <w:r>
              <w:rPr>
                <w:rFonts w:ascii="Calibri" w:eastAsia="Calibri" w:hAnsi="Calibri" w:cs="Calibri"/>
                <w:sz w:val="16"/>
                <w:szCs w:val="16"/>
                <w:vertAlign w:val="superscript"/>
              </w:rPr>
              <w:t>2</w:t>
            </w:r>
            <w:r>
              <w:rPr>
                <w:rFonts w:ascii="Calibri" w:eastAsia="Calibri" w:hAnsi="Calibri" w:cs="Calibri"/>
                <w:sz w:val="16"/>
                <w:szCs w:val="16"/>
              </w:rPr>
              <w:t>)</w:t>
            </w:r>
          </w:p>
        </w:tc>
        <w:tc>
          <w:tcPr>
            <w:tcW w:w="6675" w:type="dxa"/>
            <w:tcBorders>
              <w:top w:val="nil"/>
              <w:left w:val="nil"/>
              <w:bottom w:val="nil"/>
              <w:right w:val="nil"/>
            </w:tcBorders>
            <w:tcMar>
              <w:top w:w="14" w:type="dxa"/>
              <w:left w:w="14" w:type="dxa"/>
              <w:bottom w:w="14" w:type="dxa"/>
              <w:right w:w="14" w:type="dxa"/>
            </w:tcMar>
          </w:tcPr>
          <w:p w14:paraId="4C46B6F7"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4FE5F892"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0A5C29" w14:paraId="254B3354" w14:textId="77777777">
        <w:tc>
          <w:tcPr>
            <w:tcW w:w="2685" w:type="dxa"/>
            <w:tcBorders>
              <w:top w:val="nil"/>
              <w:left w:val="nil"/>
              <w:bottom w:val="nil"/>
              <w:right w:val="nil"/>
            </w:tcBorders>
            <w:tcMar>
              <w:top w:w="14" w:type="dxa"/>
              <w:left w:w="14" w:type="dxa"/>
              <w:bottom w:w="14" w:type="dxa"/>
              <w:right w:w="14" w:type="dxa"/>
            </w:tcMar>
          </w:tcPr>
          <w:p w14:paraId="2D0F50E2" w14:textId="77777777" w:rsidR="000A5C29" w:rsidRDefault="00000000">
            <w:pPr>
              <w:widowControl w:val="0"/>
              <w:pBdr>
                <w:top w:val="nil"/>
                <w:left w:val="nil"/>
                <w:bottom w:val="nil"/>
                <w:right w:val="nil"/>
                <w:between w:val="nil"/>
              </w:pBdr>
              <w:ind w:left="180"/>
              <w:rPr>
                <w:rFonts w:ascii="Calibri" w:eastAsia="Calibri" w:hAnsi="Calibri" w:cs="Calibri"/>
                <w:sz w:val="16"/>
                <w:szCs w:val="16"/>
              </w:rPr>
            </w:pPr>
            <w:r>
              <w:rPr>
                <w:rFonts w:ascii="Calibri" w:eastAsia="Calibri" w:hAnsi="Calibri" w:cs="Calibri"/>
                <w:sz w:val="16"/>
                <w:szCs w:val="16"/>
              </w:rPr>
              <w:t xml:space="preserve">Protection status </w:t>
            </w:r>
          </w:p>
          <w:p w14:paraId="3F9EAD57"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w:t>
            </w:r>
            <w:proofErr w:type="gramStart"/>
            <w:r>
              <w:rPr>
                <w:rFonts w:ascii="Calibri" w:eastAsia="Calibri" w:hAnsi="Calibri" w:cs="Calibri"/>
                <w:sz w:val="16"/>
                <w:szCs w:val="16"/>
              </w:rPr>
              <w:t>no</w:t>
            </w:r>
            <w:proofErr w:type="gramEnd"/>
            <w:r>
              <w:rPr>
                <w:rFonts w:ascii="Calibri" w:eastAsia="Calibri" w:hAnsi="Calibri" w:cs="Calibri"/>
                <w:sz w:val="16"/>
                <w:szCs w:val="16"/>
              </w:rPr>
              <w:t>-take, some take)</w:t>
            </w:r>
          </w:p>
        </w:tc>
        <w:tc>
          <w:tcPr>
            <w:tcW w:w="6675" w:type="dxa"/>
            <w:tcBorders>
              <w:top w:val="nil"/>
              <w:left w:val="nil"/>
              <w:bottom w:val="nil"/>
              <w:right w:val="nil"/>
            </w:tcBorders>
            <w:tcMar>
              <w:top w:w="14" w:type="dxa"/>
              <w:left w:w="14" w:type="dxa"/>
              <w:bottom w:w="14" w:type="dxa"/>
              <w:right w:w="14" w:type="dxa"/>
            </w:tcMar>
          </w:tcPr>
          <w:p w14:paraId="456CC822"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79469EE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0A5C29" w14:paraId="117D51D8" w14:textId="77777777">
        <w:tc>
          <w:tcPr>
            <w:tcW w:w="2685" w:type="dxa"/>
            <w:tcBorders>
              <w:top w:val="nil"/>
              <w:left w:val="nil"/>
              <w:bottom w:val="nil"/>
              <w:right w:val="nil"/>
            </w:tcBorders>
            <w:tcMar>
              <w:top w:w="14" w:type="dxa"/>
              <w:left w:w="14" w:type="dxa"/>
              <w:bottom w:w="14" w:type="dxa"/>
              <w:right w:w="14" w:type="dxa"/>
            </w:tcMar>
          </w:tcPr>
          <w:p w14:paraId="50FCD98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i/>
                <w:sz w:val="16"/>
                <w:szCs w:val="16"/>
              </w:rPr>
              <w:t>Habitat type</w:t>
            </w:r>
          </w:p>
        </w:tc>
        <w:tc>
          <w:tcPr>
            <w:tcW w:w="6675" w:type="dxa"/>
            <w:tcBorders>
              <w:top w:val="nil"/>
              <w:left w:val="nil"/>
              <w:bottom w:val="nil"/>
              <w:right w:val="nil"/>
            </w:tcBorders>
            <w:tcMar>
              <w:top w:w="14" w:type="dxa"/>
              <w:left w:w="14" w:type="dxa"/>
              <w:bottom w:w="14" w:type="dxa"/>
              <w:right w:w="14" w:type="dxa"/>
            </w:tcMar>
          </w:tcPr>
          <w:p w14:paraId="0F322335" w14:textId="77777777" w:rsidR="000A5C29" w:rsidRDefault="000A5C29">
            <w:pPr>
              <w:widowControl w:val="0"/>
              <w:pBdr>
                <w:top w:val="nil"/>
                <w:left w:val="nil"/>
                <w:bottom w:val="nil"/>
                <w:right w:val="nil"/>
                <w:between w:val="nil"/>
              </w:pBdr>
              <w:rPr>
                <w:sz w:val="16"/>
                <w:szCs w:val="16"/>
              </w:rPr>
            </w:pPr>
          </w:p>
        </w:tc>
      </w:tr>
      <w:tr w:rsidR="000A5C29" w14:paraId="4911C37D" w14:textId="77777777">
        <w:tc>
          <w:tcPr>
            <w:tcW w:w="2685" w:type="dxa"/>
            <w:tcBorders>
              <w:top w:val="nil"/>
              <w:left w:val="nil"/>
              <w:bottom w:val="nil"/>
              <w:right w:val="nil"/>
            </w:tcBorders>
            <w:tcMar>
              <w:top w:w="14" w:type="dxa"/>
              <w:left w:w="14" w:type="dxa"/>
              <w:bottom w:w="14" w:type="dxa"/>
              <w:right w:w="14" w:type="dxa"/>
            </w:tcMar>
          </w:tcPr>
          <w:p w14:paraId="0FB977AE"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Sandy beach (km)</w:t>
            </w:r>
          </w:p>
        </w:tc>
        <w:tc>
          <w:tcPr>
            <w:tcW w:w="6675" w:type="dxa"/>
            <w:tcBorders>
              <w:top w:val="nil"/>
              <w:left w:val="nil"/>
              <w:bottom w:val="nil"/>
              <w:right w:val="nil"/>
            </w:tcBorders>
            <w:tcMar>
              <w:top w:w="14" w:type="dxa"/>
              <w:left w:w="14" w:type="dxa"/>
              <w:bottom w:w="14" w:type="dxa"/>
              <w:right w:w="14" w:type="dxa"/>
            </w:tcMar>
          </w:tcPr>
          <w:p w14:paraId="59310821"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710CD91E" w14:textId="77777777">
        <w:tc>
          <w:tcPr>
            <w:tcW w:w="2685" w:type="dxa"/>
            <w:tcBorders>
              <w:top w:val="nil"/>
              <w:left w:val="nil"/>
              <w:bottom w:val="nil"/>
              <w:right w:val="nil"/>
            </w:tcBorders>
            <w:tcMar>
              <w:top w:w="14" w:type="dxa"/>
              <w:left w:w="14" w:type="dxa"/>
              <w:bottom w:w="14" w:type="dxa"/>
              <w:right w:w="14" w:type="dxa"/>
            </w:tcMar>
          </w:tcPr>
          <w:p w14:paraId="498562A8"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Rocky intertidal (km)</w:t>
            </w:r>
          </w:p>
        </w:tc>
        <w:tc>
          <w:tcPr>
            <w:tcW w:w="6675" w:type="dxa"/>
            <w:tcBorders>
              <w:top w:val="nil"/>
              <w:left w:val="nil"/>
              <w:bottom w:val="nil"/>
              <w:right w:val="nil"/>
            </w:tcBorders>
            <w:tcMar>
              <w:top w:w="14" w:type="dxa"/>
              <w:left w:w="14" w:type="dxa"/>
              <w:bottom w:w="14" w:type="dxa"/>
              <w:right w:w="14" w:type="dxa"/>
            </w:tcMar>
          </w:tcPr>
          <w:p w14:paraId="1D26B57A"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09BEB83C" w14:textId="77777777">
        <w:tc>
          <w:tcPr>
            <w:tcW w:w="2685" w:type="dxa"/>
            <w:tcBorders>
              <w:top w:val="nil"/>
              <w:left w:val="nil"/>
              <w:bottom w:val="nil"/>
              <w:right w:val="nil"/>
            </w:tcBorders>
            <w:tcMar>
              <w:top w:w="14" w:type="dxa"/>
              <w:left w:w="14" w:type="dxa"/>
              <w:bottom w:w="14" w:type="dxa"/>
              <w:right w:w="14" w:type="dxa"/>
            </w:tcMar>
          </w:tcPr>
          <w:p w14:paraId="14F23EE6"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Estuary (km)</w:t>
            </w:r>
          </w:p>
        </w:tc>
        <w:tc>
          <w:tcPr>
            <w:tcW w:w="6675" w:type="dxa"/>
            <w:tcBorders>
              <w:top w:val="nil"/>
              <w:left w:val="nil"/>
              <w:bottom w:val="nil"/>
              <w:right w:val="nil"/>
            </w:tcBorders>
            <w:tcMar>
              <w:top w:w="14" w:type="dxa"/>
              <w:left w:w="14" w:type="dxa"/>
              <w:bottom w:w="14" w:type="dxa"/>
              <w:right w:w="14" w:type="dxa"/>
            </w:tcMar>
          </w:tcPr>
          <w:p w14:paraId="2C63BFB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7216F28D" w14:textId="77777777">
        <w:tc>
          <w:tcPr>
            <w:tcW w:w="2685" w:type="dxa"/>
            <w:tcBorders>
              <w:top w:val="nil"/>
              <w:left w:val="nil"/>
              <w:bottom w:val="nil"/>
              <w:right w:val="nil"/>
            </w:tcBorders>
            <w:tcMar>
              <w:top w:w="14" w:type="dxa"/>
              <w:left w:w="14" w:type="dxa"/>
              <w:bottom w:w="14" w:type="dxa"/>
              <w:right w:w="14" w:type="dxa"/>
            </w:tcMar>
          </w:tcPr>
          <w:p w14:paraId="74AE86B9"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Maximum kelp canopy (km</w:t>
            </w:r>
            <w:r>
              <w:rPr>
                <w:rFonts w:ascii="Calibri" w:eastAsia="Calibri" w:hAnsi="Calibri" w:cs="Calibri"/>
                <w:sz w:val="16"/>
                <w:szCs w:val="16"/>
                <w:vertAlign w:val="superscript"/>
              </w:rPr>
              <w:t>2</w:t>
            </w:r>
            <w:r>
              <w:rPr>
                <w:rFonts w:ascii="Calibri" w:eastAsia="Calibri" w:hAnsi="Calibri" w:cs="Calibri"/>
                <w:sz w:val="16"/>
                <w:szCs w:val="16"/>
              </w:rPr>
              <w:t>)</w:t>
            </w:r>
          </w:p>
        </w:tc>
        <w:tc>
          <w:tcPr>
            <w:tcW w:w="6675" w:type="dxa"/>
            <w:tcBorders>
              <w:top w:val="nil"/>
              <w:left w:val="nil"/>
              <w:bottom w:val="nil"/>
              <w:right w:val="nil"/>
            </w:tcBorders>
            <w:tcMar>
              <w:top w:w="14" w:type="dxa"/>
              <w:left w:w="14" w:type="dxa"/>
              <w:bottom w:w="14" w:type="dxa"/>
              <w:right w:w="14" w:type="dxa"/>
            </w:tcMar>
          </w:tcPr>
          <w:p w14:paraId="6673587F"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05C54FCF" w14:textId="77777777">
        <w:tc>
          <w:tcPr>
            <w:tcW w:w="2685" w:type="dxa"/>
            <w:tcBorders>
              <w:top w:val="nil"/>
              <w:left w:val="nil"/>
              <w:bottom w:val="nil"/>
              <w:right w:val="nil"/>
            </w:tcBorders>
            <w:tcMar>
              <w:top w:w="14" w:type="dxa"/>
              <w:left w:w="14" w:type="dxa"/>
              <w:bottom w:w="14" w:type="dxa"/>
              <w:right w:w="14" w:type="dxa"/>
            </w:tcMar>
          </w:tcPr>
          <w:p w14:paraId="7563F312"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i/>
                <w:sz w:val="16"/>
                <w:szCs w:val="16"/>
              </w:rPr>
              <w:t>Accessibility and amenities</w:t>
            </w:r>
          </w:p>
        </w:tc>
        <w:tc>
          <w:tcPr>
            <w:tcW w:w="6675" w:type="dxa"/>
            <w:tcBorders>
              <w:top w:val="nil"/>
              <w:left w:val="nil"/>
              <w:bottom w:val="nil"/>
              <w:right w:val="nil"/>
            </w:tcBorders>
            <w:tcMar>
              <w:top w:w="14" w:type="dxa"/>
              <w:left w:w="14" w:type="dxa"/>
              <w:bottom w:w="14" w:type="dxa"/>
              <w:right w:w="14" w:type="dxa"/>
            </w:tcMar>
          </w:tcPr>
          <w:p w14:paraId="1670F074" w14:textId="77777777" w:rsidR="000A5C29" w:rsidRDefault="000A5C29">
            <w:pPr>
              <w:widowControl w:val="0"/>
              <w:pBdr>
                <w:top w:val="nil"/>
                <w:left w:val="nil"/>
                <w:bottom w:val="nil"/>
                <w:right w:val="nil"/>
                <w:between w:val="nil"/>
              </w:pBdr>
              <w:rPr>
                <w:sz w:val="16"/>
                <w:szCs w:val="16"/>
              </w:rPr>
            </w:pPr>
          </w:p>
        </w:tc>
      </w:tr>
      <w:tr w:rsidR="000A5C29" w14:paraId="1B2FA357" w14:textId="77777777">
        <w:tc>
          <w:tcPr>
            <w:tcW w:w="2685" w:type="dxa"/>
            <w:tcBorders>
              <w:top w:val="nil"/>
              <w:left w:val="nil"/>
              <w:bottom w:val="nil"/>
              <w:right w:val="nil"/>
            </w:tcBorders>
            <w:tcMar>
              <w:top w:w="14" w:type="dxa"/>
              <w:left w:w="14" w:type="dxa"/>
              <w:bottom w:w="14" w:type="dxa"/>
              <w:right w:w="14" w:type="dxa"/>
            </w:tcMar>
          </w:tcPr>
          <w:p w14:paraId="7D937E7B"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Distance to port (km)</w:t>
            </w:r>
          </w:p>
        </w:tc>
        <w:tc>
          <w:tcPr>
            <w:tcW w:w="6675" w:type="dxa"/>
            <w:tcBorders>
              <w:top w:val="nil"/>
              <w:left w:val="nil"/>
              <w:bottom w:val="nil"/>
              <w:right w:val="nil"/>
            </w:tcBorders>
            <w:tcMar>
              <w:top w:w="14" w:type="dxa"/>
              <w:left w:w="14" w:type="dxa"/>
              <w:bottom w:w="14" w:type="dxa"/>
              <w:right w:w="14" w:type="dxa"/>
            </w:tcMar>
          </w:tcPr>
          <w:p w14:paraId="1E681D10"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CDFW (2022) Fishing ports. Available from CDFW.</w:t>
            </w:r>
          </w:p>
        </w:tc>
      </w:tr>
      <w:tr w:rsidR="000A5C29" w14:paraId="378F5A47" w14:textId="77777777">
        <w:tc>
          <w:tcPr>
            <w:tcW w:w="2685" w:type="dxa"/>
            <w:tcBorders>
              <w:top w:val="nil"/>
              <w:left w:val="nil"/>
              <w:bottom w:val="nil"/>
              <w:right w:val="nil"/>
            </w:tcBorders>
            <w:tcMar>
              <w:top w:w="14" w:type="dxa"/>
              <w:left w:w="14" w:type="dxa"/>
              <w:bottom w:w="14" w:type="dxa"/>
              <w:right w:w="14" w:type="dxa"/>
            </w:tcMar>
          </w:tcPr>
          <w:p w14:paraId="0D9A00BF"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parks within 1 km</w:t>
            </w:r>
          </w:p>
        </w:tc>
        <w:tc>
          <w:tcPr>
            <w:tcW w:w="6675" w:type="dxa"/>
            <w:tcBorders>
              <w:top w:val="nil"/>
              <w:left w:val="nil"/>
              <w:bottom w:val="nil"/>
              <w:right w:val="nil"/>
            </w:tcBorders>
            <w:tcMar>
              <w:top w:w="14" w:type="dxa"/>
              <w:left w:w="14" w:type="dxa"/>
              <w:bottom w:w="14" w:type="dxa"/>
              <w:right w:w="14" w:type="dxa"/>
            </w:tcMar>
          </w:tcPr>
          <w:p w14:paraId="681B6571"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ESRI (2022) USA Parks. </w:t>
            </w:r>
          </w:p>
          <w:p w14:paraId="7E0F99E1"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https://www.arcgis.com/home/item.html?id=578968f975774d3fab79fe56c8c90941</w:t>
            </w:r>
          </w:p>
        </w:tc>
      </w:tr>
      <w:tr w:rsidR="000A5C29" w14:paraId="72092655" w14:textId="77777777">
        <w:tc>
          <w:tcPr>
            <w:tcW w:w="2685" w:type="dxa"/>
            <w:tcBorders>
              <w:top w:val="nil"/>
              <w:left w:val="nil"/>
              <w:bottom w:val="nil"/>
              <w:right w:val="nil"/>
            </w:tcBorders>
            <w:tcMar>
              <w:top w:w="14" w:type="dxa"/>
              <w:left w:w="14" w:type="dxa"/>
              <w:bottom w:w="14" w:type="dxa"/>
              <w:right w:w="14" w:type="dxa"/>
            </w:tcMar>
          </w:tcPr>
          <w:p w14:paraId="11873448"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parking lots within 1 km</w:t>
            </w:r>
          </w:p>
        </w:tc>
        <w:tc>
          <w:tcPr>
            <w:tcW w:w="6675" w:type="dxa"/>
            <w:tcBorders>
              <w:top w:val="nil"/>
              <w:left w:val="nil"/>
              <w:bottom w:val="nil"/>
              <w:right w:val="nil"/>
            </w:tcBorders>
            <w:tcMar>
              <w:top w:w="14" w:type="dxa"/>
              <w:left w:w="14" w:type="dxa"/>
              <w:bottom w:w="14" w:type="dxa"/>
              <w:right w:w="14" w:type="dxa"/>
            </w:tcMar>
          </w:tcPr>
          <w:p w14:paraId="0AED6382"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Parking. California Department of Parks and Recreation. </w:t>
            </w:r>
          </w:p>
          <w:p w14:paraId="500F324A"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0A5C29" w14:paraId="60CC5ED1" w14:textId="77777777">
        <w:tc>
          <w:tcPr>
            <w:tcW w:w="2685" w:type="dxa"/>
            <w:tcBorders>
              <w:top w:val="nil"/>
              <w:left w:val="nil"/>
              <w:bottom w:val="nil"/>
              <w:right w:val="nil"/>
            </w:tcBorders>
            <w:tcMar>
              <w:top w:w="14" w:type="dxa"/>
              <w:left w:w="14" w:type="dxa"/>
              <w:bottom w:w="14" w:type="dxa"/>
              <w:right w:w="14" w:type="dxa"/>
            </w:tcMar>
          </w:tcPr>
          <w:p w14:paraId="641088D5"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picnic areas within 1 km</w:t>
            </w:r>
          </w:p>
        </w:tc>
        <w:tc>
          <w:tcPr>
            <w:tcW w:w="6675" w:type="dxa"/>
            <w:tcBorders>
              <w:top w:val="nil"/>
              <w:left w:val="nil"/>
              <w:bottom w:val="nil"/>
              <w:right w:val="nil"/>
            </w:tcBorders>
            <w:tcMar>
              <w:top w:w="14" w:type="dxa"/>
              <w:left w:w="14" w:type="dxa"/>
              <w:bottom w:w="14" w:type="dxa"/>
              <w:right w:w="14" w:type="dxa"/>
            </w:tcMar>
          </w:tcPr>
          <w:p w14:paraId="695E3A41"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Picnic Grounds. California Department of Parks and Recreation. </w:t>
            </w:r>
          </w:p>
          <w:p w14:paraId="5EEDB883"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0A5C29" w14:paraId="40F58D97" w14:textId="77777777">
        <w:tc>
          <w:tcPr>
            <w:tcW w:w="2685" w:type="dxa"/>
            <w:tcBorders>
              <w:top w:val="nil"/>
              <w:left w:val="nil"/>
              <w:bottom w:val="nil"/>
              <w:right w:val="nil"/>
            </w:tcBorders>
            <w:tcMar>
              <w:top w:w="14" w:type="dxa"/>
              <w:left w:w="14" w:type="dxa"/>
              <w:bottom w:w="14" w:type="dxa"/>
              <w:right w:w="14" w:type="dxa"/>
            </w:tcMar>
          </w:tcPr>
          <w:p w14:paraId="1B5E60FA"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campgrounds within 1 km</w:t>
            </w:r>
          </w:p>
        </w:tc>
        <w:tc>
          <w:tcPr>
            <w:tcW w:w="6675" w:type="dxa"/>
            <w:tcBorders>
              <w:top w:val="nil"/>
              <w:left w:val="nil"/>
              <w:bottom w:val="nil"/>
              <w:right w:val="nil"/>
            </w:tcBorders>
            <w:tcMar>
              <w:top w:w="14" w:type="dxa"/>
              <w:left w:w="14" w:type="dxa"/>
              <w:bottom w:w="14" w:type="dxa"/>
              <w:right w:w="14" w:type="dxa"/>
            </w:tcMar>
          </w:tcPr>
          <w:p w14:paraId="0EBB23A0"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Campgrounds. California Department of Parks and Recreation. </w:t>
            </w:r>
          </w:p>
          <w:p w14:paraId="3C526B92"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0A5C29" w14:paraId="3EC0A3BE" w14:textId="77777777">
        <w:tc>
          <w:tcPr>
            <w:tcW w:w="2685" w:type="dxa"/>
            <w:tcBorders>
              <w:top w:val="nil"/>
              <w:left w:val="nil"/>
              <w:bottom w:val="nil"/>
              <w:right w:val="nil"/>
            </w:tcBorders>
            <w:tcMar>
              <w:top w:w="14" w:type="dxa"/>
              <w:left w:w="14" w:type="dxa"/>
              <w:bottom w:w="14" w:type="dxa"/>
              <w:right w:w="14" w:type="dxa"/>
            </w:tcMar>
          </w:tcPr>
          <w:p w14:paraId="2745B39F" w14:textId="77777777" w:rsidR="000A5C29" w:rsidRDefault="00000000">
            <w:pPr>
              <w:widowControl w:val="0"/>
              <w:pBdr>
                <w:top w:val="nil"/>
                <w:left w:val="nil"/>
                <w:bottom w:val="nil"/>
                <w:right w:val="nil"/>
                <w:between w:val="nil"/>
              </w:pBdr>
              <w:rPr>
                <w:rFonts w:ascii="Calibri" w:eastAsia="Calibri" w:hAnsi="Calibri" w:cs="Calibri"/>
                <w:i/>
                <w:sz w:val="16"/>
                <w:szCs w:val="16"/>
              </w:rPr>
            </w:pPr>
            <w:r>
              <w:rPr>
                <w:rFonts w:ascii="Calibri" w:eastAsia="Calibri" w:hAnsi="Calibri" w:cs="Calibri"/>
                <w:i/>
                <w:sz w:val="16"/>
                <w:szCs w:val="16"/>
              </w:rPr>
              <w:t>Social vulnerability</w:t>
            </w:r>
          </w:p>
        </w:tc>
        <w:tc>
          <w:tcPr>
            <w:tcW w:w="6675" w:type="dxa"/>
            <w:tcBorders>
              <w:top w:val="nil"/>
              <w:left w:val="nil"/>
              <w:bottom w:val="nil"/>
              <w:right w:val="nil"/>
            </w:tcBorders>
            <w:tcMar>
              <w:top w:w="14" w:type="dxa"/>
              <w:left w:w="14" w:type="dxa"/>
              <w:bottom w:w="14" w:type="dxa"/>
              <w:right w:w="14" w:type="dxa"/>
            </w:tcMar>
          </w:tcPr>
          <w:p w14:paraId="3808A577" w14:textId="77777777" w:rsidR="000A5C29" w:rsidRDefault="000A5C29">
            <w:pPr>
              <w:widowControl w:val="0"/>
              <w:pBdr>
                <w:top w:val="nil"/>
                <w:left w:val="nil"/>
                <w:bottom w:val="nil"/>
                <w:right w:val="nil"/>
                <w:between w:val="nil"/>
              </w:pBdr>
              <w:rPr>
                <w:rFonts w:ascii="Calibri" w:eastAsia="Calibri" w:hAnsi="Calibri" w:cs="Calibri"/>
                <w:sz w:val="16"/>
                <w:szCs w:val="16"/>
              </w:rPr>
            </w:pPr>
          </w:p>
        </w:tc>
      </w:tr>
      <w:tr w:rsidR="000A5C29" w14:paraId="756FC609" w14:textId="77777777">
        <w:tc>
          <w:tcPr>
            <w:tcW w:w="2685" w:type="dxa"/>
            <w:tcBorders>
              <w:top w:val="nil"/>
              <w:left w:val="nil"/>
              <w:bottom w:val="nil"/>
              <w:right w:val="nil"/>
            </w:tcBorders>
            <w:tcMar>
              <w:top w:w="14" w:type="dxa"/>
              <w:left w:w="14" w:type="dxa"/>
              <w:bottom w:w="14" w:type="dxa"/>
              <w:right w:w="14" w:type="dxa"/>
            </w:tcMar>
          </w:tcPr>
          <w:p w14:paraId="7F567DDF" w14:textId="77777777" w:rsidR="000A5C29" w:rsidRDefault="00000000">
            <w:pPr>
              <w:widowControl w:val="0"/>
              <w:pBdr>
                <w:top w:val="nil"/>
                <w:left w:val="nil"/>
                <w:bottom w:val="nil"/>
                <w:right w:val="nil"/>
                <w:between w:val="nil"/>
              </w:pBdr>
              <w:ind w:left="180"/>
              <w:rPr>
                <w:rFonts w:ascii="Calibri" w:eastAsia="Calibri" w:hAnsi="Calibri" w:cs="Calibri"/>
                <w:sz w:val="16"/>
                <w:szCs w:val="16"/>
              </w:rPr>
            </w:pPr>
            <w:r>
              <w:rPr>
                <w:rFonts w:ascii="Calibri" w:eastAsia="Calibri" w:hAnsi="Calibri" w:cs="Calibri"/>
                <w:sz w:val="16"/>
                <w:szCs w:val="16"/>
              </w:rPr>
              <w:t>Social vulnerability index</w:t>
            </w:r>
          </w:p>
        </w:tc>
        <w:tc>
          <w:tcPr>
            <w:tcW w:w="6675" w:type="dxa"/>
            <w:tcBorders>
              <w:top w:val="nil"/>
              <w:left w:val="nil"/>
              <w:bottom w:val="nil"/>
              <w:right w:val="nil"/>
            </w:tcBorders>
            <w:tcMar>
              <w:top w:w="14" w:type="dxa"/>
              <w:left w:w="14" w:type="dxa"/>
              <w:bottom w:w="14" w:type="dxa"/>
              <w:right w:w="14" w:type="dxa"/>
            </w:tcMar>
          </w:tcPr>
          <w:p w14:paraId="3427C9A6"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See methods for details.</w:t>
            </w:r>
          </w:p>
        </w:tc>
      </w:tr>
    </w:tbl>
    <w:p w14:paraId="5C0D3437" w14:textId="77777777" w:rsidR="000A5C29" w:rsidRDefault="000A5C29"/>
    <w:p w14:paraId="01990005" w14:textId="77777777" w:rsidR="000A5C29" w:rsidRDefault="000A5C29">
      <w:pPr>
        <w:rPr>
          <w:color w:val="FF0000"/>
        </w:rPr>
      </w:pPr>
    </w:p>
    <w:p w14:paraId="65A271B7" w14:textId="77777777" w:rsidR="000A5C29" w:rsidRDefault="00000000">
      <w:pPr>
        <w:rPr>
          <w:b/>
        </w:rPr>
      </w:pPr>
      <w:r>
        <w:br w:type="page"/>
      </w:r>
    </w:p>
    <w:p w14:paraId="23F178A3" w14:textId="77777777" w:rsidR="000A5C29" w:rsidRDefault="00000000">
      <w:pPr>
        <w:rPr>
          <w:b/>
        </w:rPr>
      </w:pPr>
      <w:r>
        <w:rPr>
          <w:b/>
        </w:rPr>
        <w:lastRenderedPageBreak/>
        <w:t xml:space="preserve">Table S6. </w:t>
      </w:r>
      <w:r>
        <w:t>Matching variables used in the design of counterfactual areas and their sources.</w:t>
      </w:r>
    </w:p>
    <w:p w14:paraId="01ADCD86" w14:textId="77777777" w:rsidR="000A5C29" w:rsidRDefault="000A5C29">
      <w:pPr>
        <w:widowControl w:val="0"/>
      </w:pPr>
    </w:p>
    <w:tbl>
      <w:tblPr>
        <w:tblStyle w:val="a3"/>
        <w:tblW w:w="930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785"/>
        <w:gridCol w:w="4515"/>
      </w:tblGrid>
      <w:tr w:rsidR="000A5C29" w14:paraId="319E4E6C" w14:textId="77777777">
        <w:tc>
          <w:tcPr>
            <w:tcW w:w="4785" w:type="dxa"/>
            <w:tcMar>
              <w:top w:w="72" w:type="dxa"/>
              <w:left w:w="72" w:type="dxa"/>
              <w:bottom w:w="72" w:type="dxa"/>
              <w:right w:w="72" w:type="dxa"/>
            </w:tcMar>
          </w:tcPr>
          <w:p w14:paraId="03B24C06" w14:textId="77777777" w:rsidR="000A5C29" w:rsidRDefault="00000000">
            <w:pPr>
              <w:widowControl w:val="0"/>
              <w:spacing w:line="240" w:lineRule="auto"/>
              <w:rPr>
                <w:b/>
                <w:sz w:val="20"/>
                <w:szCs w:val="20"/>
              </w:rPr>
            </w:pPr>
            <w:r>
              <w:rPr>
                <w:b/>
                <w:sz w:val="20"/>
                <w:szCs w:val="20"/>
              </w:rPr>
              <w:t>Matching variable</w:t>
            </w:r>
          </w:p>
        </w:tc>
        <w:tc>
          <w:tcPr>
            <w:tcW w:w="4515" w:type="dxa"/>
            <w:tcMar>
              <w:top w:w="72" w:type="dxa"/>
              <w:left w:w="72" w:type="dxa"/>
              <w:bottom w:w="72" w:type="dxa"/>
              <w:right w:w="72" w:type="dxa"/>
            </w:tcMar>
          </w:tcPr>
          <w:p w14:paraId="6A1B3A73" w14:textId="77777777" w:rsidR="000A5C29" w:rsidRDefault="00000000">
            <w:pPr>
              <w:widowControl w:val="0"/>
              <w:spacing w:line="240" w:lineRule="auto"/>
              <w:rPr>
                <w:b/>
                <w:sz w:val="20"/>
                <w:szCs w:val="20"/>
              </w:rPr>
            </w:pPr>
            <w:r>
              <w:rPr>
                <w:b/>
                <w:sz w:val="20"/>
                <w:szCs w:val="20"/>
              </w:rPr>
              <w:t>Source</w:t>
            </w:r>
          </w:p>
        </w:tc>
      </w:tr>
      <w:tr w:rsidR="000A5C29" w14:paraId="1F17C8FD" w14:textId="77777777">
        <w:tc>
          <w:tcPr>
            <w:tcW w:w="4785" w:type="dxa"/>
            <w:tcMar>
              <w:top w:w="72" w:type="dxa"/>
              <w:left w:w="72" w:type="dxa"/>
              <w:bottom w:w="72" w:type="dxa"/>
              <w:right w:w="72" w:type="dxa"/>
            </w:tcMar>
          </w:tcPr>
          <w:p w14:paraId="21334B12" w14:textId="77777777" w:rsidR="000A5C29" w:rsidRDefault="00000000">
            <w:pPr>
              <w:widowControl w:val="0"/>
              <w:spacing w:line="240" w:lineRule="auto"/>
              <w:rPr>
                <w:sz w:val="20"/>
                <w:szCs w:val="20"/>
              </w:rPr>
            </w:pPr>
            <w:r>
              <w:rPr>
                <w:sz w:val="20"/>
                <w:szCs w:val="20"/>
              </w:rPr>
              <w:t>Depth (m)</w:t>
            </w:r>
          </w:p>
        </w:tc>
        <w:tc>
          <w:tcPr>
            <w:tcW w:w="4515" w:type="dxa"/>
            <w:tcMar>
              <w:top w:w="72" w:type="dxa"/>
              <w:left w:w="72" w:type="dxa"/>
              <w:bottom w:w="72" w:type="dxa"/>
              <w:right w:w="72" w:type="dxa"/>
            </w:tcMar>
          </w:tcPr>
          <w:p w14:paraId="47D3B01B" w14:textId="77777777" w:rsidR="000A5C29" w:rsidRDefault="00000000">
            <w:pPr>
              <w:widowControl w:val="0"/>
              <w:rPr>
                <w:sz w:val="20"/>
                <w:szCs w:val="20"/>
              </w:rPr>
            </w:pPr>
            <w:r>
              <w:rPr>
                <w:sz w:val="20"/>
                <w:szCs w:val="20"/>
              </w:rPr>
              <w:t>CDFW (2011) Bathymetry. California Department of Fish and Wildlife. Available at: https://filelib.wildlife.ca.gov/Public/R7_MR/BATHYMETRY/</w:t>
            </w:r>
          </w:p>
        </w:tc>
      </w:tr>
      <w:tr w:rsidR="000A5C29" w14:paraId="42FF2593" w14:textId="77777777">
        <w:tc>
          <w:tcPr>
            <w:tcW w:w="4785" w:type="dxa"/>
            <w:tcMar>
              <w:top w:w="72" w:type="dxa"/>
              <w:left w:w="72" w:type="dxa"/>
              <w:bottom w:w="72" w:type="dxa"/>
              <w:right w:w="72" w:type="dxa"/>
            </w:tcMar>
          </w:tcPr>
          <w:p w14:paraId="6E8648D5" w14:textId="77777777" w:rsidR="000A5C29" w:rsidRDefault="00000000">
            <w:pPr>
              <w:widowControl w:val="0"/>
              <w:spacing w:line="240" w:lineRule="auto"/>
              <w:rPr>
                <w:sz w:val="20"/>
                <w:szCs w:val="20"/>
              </w:rPr>
            </w:pPr>
            <w:r>
              <w:rPr>
                <w:sz w:val="20"/>
                <w:szCs w:val="20"/>
              </w:rPr>
              <w:t>Distance from shore (km)</w:t>
            </w:r>
          </w:p>
        </w:tc>
        <w:tc>
          <w:tcPr>
            <w:tcW w:w="4515" w:type="dxa"/>
            <w:tcMar>
              <w:top w:w="72" w:type="dxa"/>
              <w:left w:w="72" w:type="dxa"/>
              <w:bottom w:w="72" w:type="dxa"/>
              <w:right w:w="72" w:type="dxa"/>
            </w:tcMar>
          </w:tcPr>
          <w:p w14:paraId="30A4F2B0" w14:textId="77777777" w:rsidR="000A5C29" w:rsidRDefault="00000000">
            <w:pPr>
              <w:widowControl w:val="0"/>
              <w:rPr>
                <w:sz w:val="20"/>
                <w:szCs w:val="20"/>
              </w:rPr>
            </w:pPr>
            <w:r>
              <w:rPr>
                <w:sz w:val="20"/>
                <w:szCs w:val="20"/>
              </w:rPr>
              <w:t>CDFW (2011) Coastline. California Department of Fish and Wildlife. Available at: https://filelib.wildlife.ca.gov/Public/R7_MR/BASE/</w:t>
            </w:r>
          </w:p>
        </w:tc>
      </w:tr>
      <w:tr w:rsidR="000A5C29" w14:paraId="1948EB5B" w14:textId="77777777">
        <w:tc>
          <w:tcPr>
            <w:tcW w:w="4785" w:type="dxa"/>
            <w:tcMar>
              <w:top w:w="72" w:type="dxa"/>
              <w:left w:w="72" w:type="dxa"/>
              <w:bottom w:w="72" w:type="dxa"/>
              <w:right w:w="72" w:type="dxa"/>
            </w:tcMar>
          </w:tcPr>
          <w:p w14:paraId="515157DC" w14:textId="77777777" w:rsidR="000A5C29" w:rsidRDefault="00000000">
            <w:pPr>
              <w:widowControl w:val="0"/>
              <w:spacing w:line="240" w:lineRule="auto"/>
              <w:rPr>
                <w:sz w:val="20"/>
                <w:szCs w:val="20"/>
              </w:rPr>
            </w:pPr>
            <w:r>
              <w:rPr>
                <w:sz w:val="20"/>
                <w:szCs w:val="20"/>
              </w:rPr>
              <w:t>Number of people within 50 km</w:t>
            </w:r>
          </w:p>
        </w:tc>
        <w:tc>
          <w:tcPr>
            <w:tcW w:w="4515" w:type="dxa"/>
            <w:tcMar>
              <w:top w:w="72" w:type="dxa"/>
              <w:left w:w="72" w:type="dxa"/>
              <w:bottom w:w="72" w:type="dxa"/>
              <w:right w:w="72" w:type="dxa"/>
            </w:tcMar>
          </w:tcPr>
          <w:p w14:paraId="38A47C7F" w14:textId="77777777" w:rsidR="000A5C29" w:rsidRDefault="00000000">
            <w:pPr>
              <w:widowControl w:val="0"/>
              <w:spacing w:line="240" w:lineRule="auto"/>
              <w:rPr>
                <w:sz w:val="20"/>
                <w:szCs w:val="20"/>
              </w:rPr>
            </w:pPr>
            <w:r>
              <w:rPr>
                <w:sz w:val="20"/>
                <w:szCs w:val="20"/>
              </w:rPr>
              <w:t>USCB (2010) US Census Data. United States Census Bureau. Available at: https://www.census.gov/programs- surveys/decennial- census/decade/2010/about-2010.html</w:t>
            </w:r>
          </w:p>
        </w:tc>
      </w:tr>
      <w:tr w:rsidR="000A5C29" w14:paraId="38243A63" w14:textId="77777777">
        <w:tc>
          <w:tcPr>
            <w:tcW w:w="4785" w:type="dxa"/>
            <w:tcMar>
              <w:top w:w="72" w:type="dxa"/>
              <w:left w:w="72" w:type="dxa"/>
              <w:bottom w:w="72" w:type="dxa"/>
              <w:right w:w="72" w:type="dxa"/>
            </w:tcMar>
          </w:tcPr>
          <w:p w14:paraId="1D79C605" w14:textId="77777777" w:rsidR="000A5C29" w:rsidRDefault="00000000">
            <w:pPr>
              <w:widowControl w:val="0"/>
              <w:spacing w:line="240" w:lineRule="auto"/>
              <w:rPr>
                <w:sz w:val="20"/>
                <w:szCs w:val="20"/>
              </w:rPr>
            </w:pPr>
            <w:r>
              <w:rPr>
                <w:sz w:val="20"/>
                <w:szCs w:val="20"/>
              </w:rPr>
              <w:t>Number of park entry points within 600 m</w:t>
            </w:r>
          </w:p>
        </w:tc>
        <w:tc>
          <w:tcPr>
            <w:tcW w:w="4515" w:type="dxa"/>
            <w:tcMar>
              <w:top w:w="72" w:type="dxa"/>
              <w:left w:w="72" w:type="dxa"/>
              <w:bottom w:w="72" w:type="dxa"/>
              <w:right w:w="72" w:type="dxa"/>
            </w:tcMar>
          </w:tcPr>
          <w:p w14:paraId="63AE7DFD" w14:textId="77777777" w:rsidR="000A5C29" w:rsidRDefault="00000000">
            <w:pPr>
              <w:widowControl w:val="0"/>
              <w:rPr>
                <w:sz w:val="20"/>
                <w:szCs w:val="20"/>
              </w:rPr>
            </w:pPr>
            <w:r>
              <w:rPr>
                <w:sz w:val="20"/>
                <w:szCs w:val="20"/>
              </w:rPr>
              <w:t>CDPR (2022) Park Entry Points. California Department of Parks and Recreation. Available at: https://www.parks.ca.gov/?page_id=29682</w:t>
            </w:r>
          </w:p>
        </w:tc>
      </w:tr>
      <w:tr w:rsidR="000A5C29" w14:paraId="6C592040" w14:textId="77777777">
        <w:tc>
          <w:tcPr>
            <w:tcW w:w="4785" w:type="dxa"/>
            <w:tcMar>
              <w:top w:w="72" w:type="dxa"/>
              <w:left w:w="72" w:type="dxa"/>
              <w:bottom w:w="72" w:type="dxa"/>
              <w:right w:w="72" w:type="dxa"/>
            </w:tcMar>
          </w:tcPr>
          <w:p w14:paraId="60E0BBE2" w14:textId="77777777" w:rsidR="000A5C29" w:rsidRDefault="00000000">
            <w:pPr>
              <w:widowControl w:val="0"/>
              <w:spacing w:line="240" w:lineRule="auto"/>
              <w:rPr>
                <w:sz w:val="20"/>
                <w:szCs w:val="20"/>
              </w:rPr>
            </w:pPr>
            <w:r>
              <w:rPr>
                <w:sz w:val="20"/>
                <w:szCs w:val="20"/>
              </w:rPr>
              <w:t>Distance to nearest park entry point (m)</w:t>
            </w:r>
          </w:p>
        </w:tc>
        <w:tc>
          <w:tcPr>
            <w:tcW w:w="4515" w:type="dxa"/>
            <w:tcMar>
              <w:top w:w="72" w:type="dxa"/>
              <w:left w:w="72" w:type="dxa"/>
              <w:bottom w:w="72" w:type="dxa"/>
              <w:right w:w="72" w:type="dxa"/>
            </w:tcMar>
          </w:tcPr>
          <w:p w14:paraId="2894B7BA" w14:textId="77777777" w:rsidR="000A5C29" w:rsidRDefault="00000000">
            <w:pPr>
              <w:widowControl w:val="0"/>
              <w:rPr>
                <w:sz w:val="20"/>
                <w:szCs w:val="20"/>
              </w:rPr>
            </w:pPr>
            <w:r>
              <w:rPr>
                <w:sz w:val="20"/>
                <w:szCs w:val="20"/>
              </w:rPr>
              <w:t>CDPR (2022) Park Entry Points. California Department of Parks and Recreation. Available at: https://www.parks.ca.gov/?page_id=29682</w:t>
            </w:r>
          </w:p>
        </w:tc>
      </w:tr>
      <w:tr w:rsidR="000A5C29" w14:paraId="4C3AE2FA" w14:textId="77777777">
        <w:tc>
          <w:tcPr>
            <w:tcW w:w="4785" w:type="dxa"/>
            <w:tcMar>
              <w:top w:w="72" w:type="dxa"/>
              <w:left w:w="72" w:type="dxa"/>
              <w:bottom w:w="72" w:type="dxa"/>
              <w:right w:w="72" w:type="dxa"/>
            </w:tcMar>
          </w:tcPr>
          <w:p w14:paraId="3237349B" w14:textId="77777777" w:rsidR="000A5C29" w:rsidRDefault="00000000">
            <w:pPr>
              <w:widowControl w:val="0"/>
              <w:spacing w:line="240" w:lineRule="auto"/>
              <w:rPr>
                <w:sz w:val="20"/>
                <w:szCs w:val="20"/>
              </w:rPr>
            </w:pPr>
            <w:r>
              <w:rPr>
                <w:sz w:val="20"/>
                <w:szCs w:val="20"/>
              </w:rPr>
              <w:t>Number of public beach access points within 600 m</w:t>
            </w:r>
          </w:p>
        </w:tc>
        <w:tc>
          <w:tcPr>
            <w:tcW w:w="4515" w:type="dxa"/>
            <w:tcMar>
              <w:top w:w="72" w:type="dxa"/>
              <w:left w:w="72" w:type="dxa"/>
              <w:bottom w:w="72" w:type="dxa"/>
              <w:right w:w="72" w:type="dxa"/>
            </w:tcMar>
          </w:tcPr>
          <w:p w14:paraId="0AE9F3CE" w14:textId="77777777" w:rsidR="000A5C29" w:rsidRDefault="00000000">
            <w:pPr>
              <w:widowControl w:val="0"/>
              <w:spacing w:line="240" w:lineRule="auto"/>
              <w:rPr>
                <w:sz w:val="20"/>
                <w:szCs w:val="20"/>
              </w:rPr>
            </w:pPr>
            <w:r>
              <w:rPr>
                <w:sz w:val="20"/>
                <w:szCs w:val="20"/>
              </w:rPr>
              <w:t>CCC (2022) Public Access Points. California Coastal Commission. Available at: https://gis.data.ca.gov/datasets/coastalcomm::public-access-points/about</w:t>
            </w:r>
          </w:p>
        </w:tc>
      </w:tr>
      <w:tr w:rsidR="000A5C29" w14:paraId="537E6452" w14:textId="77777777">
        <w:tc>
          <w:tcPr>
            <w:tcW w:w="4785" w:type="dxa"/>
            <w:tcMar>
              <w:top w:w="72" w:type="dxa"/>
              <w:left w:w="72" w:type="dxa"/>
              <w:bottom w:w="72" w:type="dxa"/>
              <w:right w:w="72" w:type="dxa"/>
            </w:tcMar>
          </w:tcPr>
          <w:p w14:paraId="0A22730E" w14:textId="77777777" w:rsidR="000A5C29" w:rsidRDefault="00000000">
            <w:pPr>
              <w:widowControl w:val="0"/>
              <w:spacing w:line="240" w:lineRule="auto"/>
              <w:rPr>
                <w:sz w:val="20"/>
                <w:szCs w:val="20"/>
              </w:rPr>
            </w:pPr>
            <w:r>
              <w:rPr>
                <w:sz w:val="20"/>
                <w:szCs w:val="20"/>
              </w:rPr>
              <w:t>Distance to nearest public beach access point (m)</w:t>
            </w:r>
          </w:p>
        </w:tc>
        <w:tc>
          <w:tcPr>
            <w:tcW w:w="4515" w:type="dxa"/>
            <w:tcMar>
              <w:top w:w="72" w:type="dxa"/>
              <w:left w:w="72" w:type="dxa"/>
              <w:bottom w:w="72" w:type="dxa"/>
              <w:right w:w="72" w:type="dxa"/>
            </w:tcMar>
          </w:tcPr>
          <w:p w14:paraId="66A49894" w14:textId="77777777" w:rsidR="000A5C29" w:rsidRDefault="00000000">
            <w:pPr>
              <w:widowControl w:val="0"/>
              <w:spacing w:line="240" w:lineRule="auto"/>
              <w:rPr>
                <w:sz w:val="20"/>
                <w:szCs w:val="20"/>
              </w:rPr>
            </w:pPr>
            <w:r>
              <w:rPr>
                <w:sz w:val="20"/>
                <w:szCs w:val="20"/>
              </w:rPr>
              <w:t>CCC (2022) Public Access Points. California Coastal Commission. Available at: https://gis.data.ca.gov/datasets/coastalcomm::public-access-points/about</w:t>
            </w:r>
          </w:p>
        </w:tc>
      </w:tr>
    </w:tbl>
    <w:p w14:paraId="32DB6F9D" w14:textId="77777777" w:rsidR="000A5C29" w:rsidRDefault="00000000">
      <w:pPr>
        <w:rPr>
          <w:b/>
        </w:rPr>
      </w:pPr>
      <w:r>
        <w:br w:type="page"/>
      </w:r>
    </w:p>
    <w:p w14:paraId="27559B00" w14:textId="77777777" w:rsidR="000A5C29" w:rsidRDefault="00000000">
      <w:r>
        <w:rPr>
          <w:b/>
        </w:rPr>
        <w:lastRenderedPageBreak/>
        <w:t xml:space="preserve">Table S7. </w:t>
      </w:r>
      <w:r>
        <w:t xml:space="preserve">Attributes of ‘charismatic’ and ‘underutilized’ MPAs by type of engagement, based on the results of stepwise logistic regressions. Missing values indicate the best fit model does not include the associated predictors*. In each model, “typical” MPAs were set as the reference level and evaluated against charismatic or underutilized MPAs. Coefficients returned by each model are reported as odds ratio. CI = 95% confidence interval; AIC = Akaike Information Criterion. </w:t>
      </w:r>
    </w:p>
    <w:p w14:paraId="1A2814FC" w14:textId="77777777" w:rsidR="000A5C29" w:rsidRDefault="000A5C29"/>
    <w:tbl>
      <w:tblPr>
        <w:tblStyle w:val="a4"/>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3090"/>
        <w:gridCol w:w="720"/>
        <w:gridCol w:w="1350"/>
        <w:gridCol w:w="795"/>
        <w:gridCol w:w="840"/>
        <w:gridCol w:w="1500"/>
        <w:gridCol w:w="1110"/>
      </w:tblGrid>
      <w:tr w:rsidR="000A5C29" w14:paraId="756D3670"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0EB9D40D" w14:textId="77777777" w:rsidR="000A5C29" w:rsidRDefault="00000000">
            <w:pPr>
              <w:rPr>
                <w:b/>
                <w:sz w:val="20"/>
                <w:szCs w:val="20"/>
              </w:rPr>
            </w:pPr>
            <w:r>
              <w:rPr>
                <w:b/>
                <w:sz w:val="20"/>
                <w:szCs w:val="20"/>
              </w:rPr>
              <w:t xml:space="preserve"> </w:t>
            </w:r>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0A08BBA9" w14:textId="77777777" w:rsidR="000A5C29" w:rsidRDefault="00000000">
            <w:pPr>
              <w:jc w:val="center"/>
              <w:rPr>
                <w:b/>
                <w:sz w:val="20"/>
                <w:szCs w:val="20"/>
              </w:rPr>
            </w:pPr>
            <w:r>
              <w:rPr>
                <w:b/>
                <w:sz w:val="20"/>
                <w:szCs w:val="20"/>
              </w:rPr>
              <w:t>Charismatic vs. typical</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0C13FA12" w14:textId="77777777" w:rsidR="000A5C29" w:rsidRDefault="00000000">
            <w:pPr>
              <w:jc w:val="center"/>
              <w:rPr>
                <w:b/>
                <w:sz w:val="20"/>
                <w:szCs w:val="20"/>
              </w:rPr>
            </w:pPr>
            <w:r>
              <w:rPr>
                <w:b/>
                <w:sz w:val="20"/>
                <w:szCs w:val="20"/>
              </w:rPr>
              <w:t>Underutilized vs. typical</w:t>
            </w:r>
          </w:p>
        </w:tc>
      </w:tr>
      <w:tr w:rsidR="000A5C29" w14:paraId="2EDF5F9E" w14:textId="77777777">
        <w:trPr>
          <w:jc w:val="center"/>
        </w:trPr>
        <w:tc>
          <w:tcPr>
            <w:tcW w:w="3090" w:type="dxa"/>
            <w:tcBorders>
              <w:top w:val="nil"/>
              <w:left w:val="nil"/>
              <w:bottom w:val="single" w:sz="8" w:space="0" w:color="000000"/>
              <w:right w:val="nil"/>
            </w:tcBorders>
            <w:shd w:val="clear" w:color="auto" w:fill="auto"/>
            <w:tcMar>
              <w:top w:w="14" w:type="dxa"/>
              <w:left w:w="14" w:type="dxa"/>
              <w:bottom w:w="14" w:type="dxa"/>
              <w:right w:w="14" w:type="dxa"/>
            </w:tcMar>
          </w:tcPr>
          <w:p w14:paraId="79CE65D6" w14:textId="77777777" w:rsidR="000A5C29" w:rsidRDefault="00000000">
            <w:pPr>
              <w:rPr>
                <w:i/>
                <w:sz w:val="20"/>
                <w:szCs w:val="20"/>
              </w:rPr>
            </w:pPr>
            <w:r>
              <w:rPr>
                <w:i/>
                <w:sz w:val="20"/>
                <w:szCs w:val="20"/>
              </w:rPr>
              <w:t>Predictors</w:t>
            </w:r>
          </w:p>
        </w:tc>
        <w:tc>
          <w:tcPr>
            <w:tcW w:w="720" w:type="dxa"/>
            <w:tcBorders>
              <w:top w:val="nil"/>
              <w:left w:val="nil"/>
              <w:bottom w:val="single" w:sz="8" w:space="0" w:color="000000"/>
              <w:right w:val="nil"/>
            </w:tcBorders>
            <w:shd w:val="clear" w:color="auto" w:fill="auto"/>
            <w:tcMar>
              <w:top w:w="14" w:type="dxa"/>
              <w:left w:w="14" w:type="dxa"/>
              <w:bottom w:w="14" w:type="dxa"/>
              <w:right w:w="14" w:type="dxa"/>
            </w:tcMar>
          </w:tcPr>
          <w:p w14:paraId="7E25CC62" w14:textId="77777777" w:rsidR="000A5C29" w:rsidRDefault="00000000">
            <w:pPr>
              <w:jc w:val="center"/>
              <w:rPr>
                <w:i/>
                <w:sz w:val="20"/>
                <w:szCs w:val="20"/>
              </w:rPr>
            </w:pPr>
            <w:r>
              <w:rPr>
                <w:i/>
                <w:sz w:val="20"/>
                <w:szCs w:val="20"/>
              </w:rPr>
              <w:t>Odds Ratios</w:t>
            </w:r>
          </w:p>
        </w:tc>
        <w:tc>
          <w:tcPr>
            <w:tcW w:w="1350" w:type="dxa"/>
            <w:tcBorders>
              <w:top w:val="nil"/>
              <w:left w:val="nil"/>
              <w:bottom w:val="single" w:sz="8" w:space="0" w:color="000000"/>
              <w:right w:val="nil"/>
            </w:tcBorders>
            <w:shd w:val="clear" w:color="auto" w:fill="auto"/>
            <w:tcMar>
              <w:top w:w="14" w:type="dxa"/>
              <w:left w:w="14" w:type="dxa"/>
              <w:bottom w:w="14" w:type="dxa"/>
              <w:right w:w="14" w:type="dxa"/>
            </w:tcMar>
          </w:tcPr>
          <w:p w14:paraId="0B1EBF5F" w14:textId="77777777" w:rsidR="000A5C29" w:rsidRDefault="00000000">
            <w:pPr>
              <w:jc w:val="center"/>
              <w:rPr>
                <w:i/>
                <w:sz w:val="20"/>
                <w:szCs w:val="20"/>
              </w:rPr>
            </w:pPr>
            <w:r>
              <w:rPr>
                <w:i/>
                <w:sz w:val="20"/>
                <w:szCs w:val="20"/>
              </w:rPr>
              <w:t>CI</w:t>
            </w:r>
          </w:p>
        </w:tc>
        <w:tc>
          <w:tcPr>
            <w:tcW w:w="795" w:type="dxa"/>
            <w:tcBorders>
              <w:top w:val="nil"/>
              <w:left w:val="nil"/>
              <w:bottom w:val="single" w:sz="8" w:space="0" w:color="000000"/>
              <w:right w:val="nil"/>
            </w:tcBorders>
            <w:shd w:val="clear" w:color="auto" w:fill="auto"/>
            <w:tcMar>
              <w:top w:w="14" w:type="dxa"/>
              <w:left w:w="14" w:type="dxa"/>
              <w:bottom w:w="14" w:type="dxa"/>
              <w:right w:w="14" w:type="dxa"/>
            </w:tcMar>
          </w:tcPr>
          <w:p w14:paraId="35A0450D" w14:textId="77777777" w:rsidR="000A5C29" w:rsidRDefault="00000000">
            <w:pPr>
              <w:jc w:val="center"/>
              <w:rPr>
                <w:i/>
                <w:sz w:val="20"/>
                <w:szCs w:val="20"/>
              </w:rPr>
            </w:pPr>
            <w:r>
              <w:rPr>
                <w:i/>
                <w:sz w:val="20"/>
                <w:szCs w:val="20"/>
              </w:rPr>
              <w:t>p</w:t>
            </w:r>
          </w:p>
        </w:tc>
        <w:tc>
          <w:tcPr>
            <w:tcW w:w="840" w:type="dxa"/>
            <w:tcBorders>
              <w:top w:val="nil"/>
              <w:left w:val="nil"/>
              <w:bottom w:val="single" w:sz="8" w:space="0" w:color="000000"/>
              <w:right w:val="nil"/>
            </w:tcBorders>
            <w:shd w:val="clear" w:color="auto" w:fill="auto"/>
            <w:tcMar>
              <w:top w:w="14" w:type="dxa"/>
              <w:left w:w="14" w:type="dxa"/>
              <w:bottom w:w="14" w:type="dxa"/>
              <w:right w:w="14" w:type="dxa"/>
            </w:tcMar>
          </w:tcPr>
          <w:p w14:paraId="6085DDA3" w14:textId="77777777" w:rsidR="000A5C29" w:rsidRDefault="00000000">
            <w:pPr>
              <w:jc w:val="center"/>
              <w:rPr>
                <w:i/>
                <w:sz w:val="20"/>
                <w:szCs w:val="20"/>
              </w:rPr>
            </w:pPr>
            <w:r>
              <w:rPr>
                <w:i/>
                <w:sz w:val="20"/>
                <w:szCs w:val="20"/>
              </w:rPr>
              <w:t>Odds Ratios</w:t>
            </w:r>
          </w:p>
        </w:tc>
        <w:tc>
          <w:tcPr>
            <w:tcW w:w="1500" w:type="dxa"/>
            <w:tcBorders>
              <w:top w:val="nil"/>
              <w:left w:val="nil"/>
              <w:bottom w:val="single" w:sz="8" w:space="0" w:color="000000"/>
              <w:right w:val="nil"/>
            </w:tcBorders>
            <w:shd w:val="clear" w:color="auto" w:fill="auto"/>
            <w:tcMar>
              <w:top w:w="20" w:type="dxa"/>
              <w:left w:w="20" w:type="dxa"/>
              <w:bottom w:w="20" w:type="dxa"/>
              <w:right w:w="20" w:type="dxa"/>
            </w:tcMar>
          </w:tcPr>
          <w:p w14:paraId="0A948EDC" w14:textId="77777777" w:rsidR="000A5C29" w:rsidRDefault="00000000">
            <w:pPr>
              <w:jc w:val="center"/>
              <w:rPr>
                <w:i/>
                <w:sz w:val="20"/>
                <w:szCs w:val="20"/>
              </w:rPr>
            </w:pPr>
            <w:r>
              <w:rPr>
                <w:i/>
                <w:sz w:val="20"/>
                <w:szCs w:val="20"/>
              </w:rPr>
              <w:t>CI</w:t>
            </w:r>
          </w:p>
        </w:tc>
        <w:tc>
          <w:tcPr>
            <w:tcW w:w="1110" w:type="dxa"/>
            <w:tcBorders>
              <w:top w:val="nil"/>
              <w:left w:val="nil"/>
              <w:bottom w:val="single" w:sz="8" w:space="0" w:color="000000"/>
              <w:right w:val="nil"/>
            </w:tcBorders>
            <w:shd w:val="clear" w:color="auto" w:fill="auto"/>
            <w:tcMar>
              <w:top w:w="20" w:type="dxa"/>
              <w:left w:w="20" w:type="dxa"/>
              <w:bottom w:w="20" w:type="dxa"/>
              <w:right w:w="20" w:type="dxa"/>
            </w:tcMar>
          </w:tcPr>
          <w:p w14:paraId="00393CD5" w14:textId="77777777" w:rsidR="000A5C29" w:rsidRDefault="00000000">
            <w:pPr>
              <w:jc w:val="center"/>
              <w:rPr>
                <w:i/>
                <w:sz w:val="20"/>
                <w:szCs w:val="20"/>
              </w:rPr>
            </w:pPr>
            <w:r>
              <w:rPr>
                <w:i/>
                <w:sz w:val="20"/>
                <w:szCs w:val="20"/>
              </w:rPr>
              <w:t>p</w:t>
            </w:r>
          </w:p>
        </w:tc>
      </w:tr>
      <w:tr w:rsidR="000A5C29" w14:paraId="08C8BAA9"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4A63F8A1" w14:textId="77777777" w:rsidR="000A5C29" w:rsidRDefault="00000000">
            <w:pPr>
              <w:rPr>
                <w:sz w:val="20"/>
                <w:szCs w:val="20"/>
              </w:rPr>
            </w:pPr>
            <w:r>
              <w:rPr>
                <w:sz w:val="20"/>
                <w:szCs w:val="20"/>
              </w:rPr>
              <w:t>(Intercept)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7846249B" w14:textId="77777777" w:rsidR="000A5C29" w:rsidRDefault="00000000">
            <w:pPr>
              <w:jc w:val="center"/>
              <w:rPr>
                <w:sz w:val="20"/>
                <w:szCs w:val="20"/>
              </w:rPr>
            </w:pPr>
            <w:r>
              <w:rPr>
                <w:sz w:val="20"/>
                <w:szCs w:val="20"/>
              </w:rPr>
              <w:t>0.00</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35F752A2" w14:textId="77777777" w:rsidR="000A5C29" w:rsidRDefault="00000000">
            <w:pPr>
              <w:jc w:val="center"/>
              <w:rPr>
                <w:sz w:val="20"/>
                <w:szCs w:val="20"/>
              </w:rPr>
            </w:pPr>
            <w:r>
              <w:rPr>
                <w:sz w:val="20"/>
                <w:szCs w:val="20"/>
              </w:rPr>
              <w:t>0.00 – 0.13</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6C29E24C" w14:textId="77777777" w:rsidR="000A5C29" w:rsidRDefault="00000000">
            <w:pPr>
              <w:jc w:val="center"/>
              <w:rPr>
                <w:b/>
                <w:sz w:val="20"/>
                <w:szCs w:val="20"/>
              </w:rPr>
            </w:pPr>
            <w:r>
              <w:rPr>
                <w:b/>
                <w:sz w:val="20"/>
                <w:szCs w:val="20"/>
              </w:rPr>
              <w:t>0.007</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1DDB6876" w14:textId="77777777" w:rsidR="000A5C29" w:rsidRDefault="00000000">
            <w:pPr>
              <w:jc w:val="center"/>
              <w:rPr>
                <w:sz w:val="20"/>
                <w:szCs w:val="20"/>
              </w:rPr>
            </w:pPr>
            <w:r>
              <w:rPr>
                <w:sz w:val="20"/>
                <w:szCs w:val="20"/>
              </w:rPr>
              <w:t>0.62</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05432B3F" w14:textId="77777777" w:rsidR="000A5C29" w:rsidRDefault="00000000">
            <w:pPr>
              <w:jc w:val="center"/>
              <w:rPr>
                <w:sz w:val="20"/>
                <w:szCs w:val="20"/>
              </w:rPr>
            </w:pPr>
            <w:r>
              <w:rPr>
                <w:sz w:val="20"/>
                <w:szCs w:val="20"/>
              </w:rPr>
              <w:t>0.24 – 1.53</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CDEC216" w14:textId="77777777" w:rsidR="000A5C29" w:rsidRDefault="00000000">
            <w:pPr>
              <w:jc w:val="center"/>
              <w:rPr>
                <w:sz w:val="20"/>
                <w:szCs w:val="20"/>
              </w:rPr>
            </w:pPr>
            <w:r>
              <w:rPr>
                <w:sz w:val="20"/>
                <w:szCs w:val="20"/>
              </w:rPr>
              <w:t>0.302</w:t>
            </w:r>
          </w:p>
        </w:tc>
      </w:tr>
      <w:tr w:rsidR="000A5C29" w14:paraId="392ADDBB" w14:textId="77777777">
        <w:trPr>
          <w:trHeight w:val="444"/>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17AD91D4" w14:textId="77777777" w:rsidR="000A5C29" w:rsidRDefault="00000000">
            <w:pPr>
              <w:rPr>
                <w:sz w:val="20"/>
                <w:szCs w:val="20"/>
              </w:rPr>
            </w:pPr>
            <w:r>
              <w:rPr>
                <w:sz w:val="20"/>
                <w:szCs w:val="20"/>
              </w:rPr>
              <w:t>Distance to port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78C040D6" w14:textId="77777777" w:rsidR="000A5C29" w:rsidRDefault="00000000">
            <w:pPr>
              <w:jc w:val="center"/>
              <w:rPr>
                <w:sz w:val="20"/>
                <w:szCs w:val="20"/>
              </w:rPr>
            </w:pPr>
            <w:r>
              <w:rPr>
                <w:sz w:val="20"/>
                <w:szCs w:val="20"/>
              </w:rPr>
              <w:t>1.00</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0284553F" w14:textId="77777777" w:rsidR="000A5C29" w:rsidRDefault="00000000">
            <w:pPr>
              <w:jc w:val="center"/>
              <w:rPr>
                <w:sz w:val="20"/>
                <w:szCs w:val="20"/>
              </w:rPr>
            </w:pPr>
            <w:r>
              <w:rPr>
                <w:sz w:val="20"/>
                <w:szCs w:val="20"/>
              </w:rPr>
              <w:t>1.00 – 1.00</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29C6FCF9" w14:textId="77777777" w:rsidR="000A5C29" w:rsidRDefault="00000000">
            <w:pPr>
              <w:jc w:val="center"/>
              <w:rPr>
                <w:sz w:val="20"/>
                <w:szCs w:val="20"/>
              </w:rPr>
            </w:pPr>
            <w:r>
              <w:rPr>
                <w:sz w:val="20"/>
                <w:szCs w:val="20"/>
              </w:rPr>
              <w:t>0.065</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51E3A0F1" w14:textId="77777777" w:rsidR="000A5C29" w:rsidRDefault="00000000">
            <w:pPr>
              <w:jc w:val="center"/>
              <w:rPr>
                <w:sz w:val="20"/>
                <w:szCs w:val="20"/>
              </w:rPr>
            </w:pPr>
            <w:r>
              <w:rPr>
                <w:sz w:val="20"/>
                <w:szCs w:val="20"/>
              </w:rPr>
              <w:t>1.00</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4A22F25" w14:textId="77777777" w:rsidR="000A5C29" w:rsidRDefault="00000000">
            <w:pPr>
              <w:jc w:val="center"/>
              <w:rPr>
                <w:sz w:val="20"/>
                <w:szCs w:val="20"/>
              </w:rPr>
            </w:pPr>
            <w:r>
              <w:rPr>
                <w:sz w:val="20"/>
                <w:szCs w:val="20"/>
              </w:rPr>
              <w:t>1.00 – 1.00</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CF76000" w14:textId="77777777" w:rsidR="000A5C29" w:rsidRDefault="00000000">
            <w:pPr>
              <w:jc w:val="center"/>
              <w:rPr>
                <w:b/>
                <w:sz w:val="20"/>
                <w:szCs w:val="20"/>
              </w:rPr>
            </w:pPr>
            <w:r>
              <w:rPr>
                <w:b/>
                <w:sz w:val="20"/>
                <w:szCs w:val="20"/>
              </w:rPr>
              <w:t>&lt;0.001</w:t>
            </w:r>
          </w:p>
        </w:tc>
      </w:tr>
      <w:tr w:rsidR="000A5C29" w14:paraId="46083704"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3C8920FB" w14:textId="77777777" w:rsidR="000A5C29" w:rsidRDefault="00000000">
            <w:pPr>
              <w:rPr>
                <w:sz w:val="20"/>
                <w:szCs w:val="20"/>
              </w:rPr>
            </w:pPr>
            <w:r>
              <w:rPr>
                <w:sz w:val="20"/>
                <w:szCs w:val="20"/>
              </w:rPr>
              <w:t>MPA size (km</w:t>
            </w:r>
            <w:r>
              <w:rPr>
                <w:sz w:val="20"/>
                <w:szCs w:val="20"/>
                <w:vertAlign w:val="superscript"/>
              </w:rPr>
              <w:t>2</w:t>
            </w:r>
            <w:r>
              <w:rPr>
                <w:sz w:val="20"/>
                <w:szCs w:val="20"/>
              </w:rPr>
              <w: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73C3130C" w14:textId="77777777" w:rsidR="000A5C29" w:rsidRDefault="00000000">
            <w:pPr>
              <w:jc w:val="center"/>
              <w:rPr>
                <w:sz w:val="20"/>
                <w:szCs w:val="20"/>
              </w:rPr>
            </w:pPr>
            <w:r>
              <w:rPr>
                <w:sz w:val="20"/>
                <w:szCs w:val="20"/>
              </w:rPr>
              <w:t>0.94</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1DBEB9B5" w14:textId="77777777" w:rsidR="000A5C29" w:rsidRDefault="00000000">
            <w:pPr>
              <w:jc w:val="center"/>
              <w:rPr>
                <w:sz w:val="20"/>
                <w:szCs w:val="20"/>
              </w:rPr>
            </w:pPr>
            <w:r>
              <w:rPr>
                <w:sz w:val="20"/>
                <w:szCs w:val="20"/>
              </w:rPr>
              <w:t>0.87 – 1.01</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38E72275" w14:textId="77777777" w:rsidR="000A5C29" w:rsidRDefault="00000000">
            <w:pPr>
              <w:jc w:val="center"/>
              <w:rPr>
                <w:sz w:val="20"/>
                <w:szCs w:val="20"/>
              </w:rPr>
            </w:pPr>
            <w:r>
              <w:rPr>
                <w:sz w:val="20"/>
                <w:szCs w:val="20"/>
              </w:rPr>
              <w:t>0.121</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1621A3D8"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39757EF"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001523BA" w14:textId="77777777" w:rsidR="000A5C29" w:rsidRDefault="000A5C29">
            <w:pPr>
              <w:widowControl w:val="0"/>
              <w:pBdr>
                <w:top w:val="nil"/>
                <w:left w:val="nil"/>
                <w:bottom w:val="nil"/>
                <w:right w:val="nil"/>
                <w:between w:val="nil"/>
              </w:pBdr>
              <w:jc w:val="center"/>
              <w:rPr>
                <w:sz w:val="20"/>
                <w:szCs w:val="20"/>
              </w:rPr>
            </w:pPr>
          </w:p>
        </w:tc>
      </w:tr>
      <w:tr w:rsidR="000A5C29" w14:paraId="761E46D0"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443360E2" w14:textId="77777777" w:rsidR="000A5C29" w:rsidRDefault="00000000">
            <w:pPr>
              <w:rPr>
                <w:sz w:val="20"/>
                <w:szCs w:val="20"/>
              </w:rPr>
            </w:pPr>
            <w:r>
              <w:rPr>
                <w:sz w:val="20"/>
                <w:szCs w:val="20"/>
              </w:rPr>
              <w:t>Take? (yes/no)</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021889B5" w14:textId="77777777" w:rsidR="000A5C29" w:rsidRDefault="00000000">
            <w:pPr>
              <w:jc w:val="center"/>
              <w:rPr>
                <w:sz w:val="20"/>
                <w:szCs w:val="20"/>
              </w:rPr>
            </w:pPr>
            <w:r>
              <w:rPr>
                <w:sz w:val="20"/>
                <w:szCs w:val="20"/>
              </w:rPr>
              <w:t>0.26</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0267A2CC" w14:textId="77777777" w:rsidR="000A5C29" w:rsidRDefault="00000000">
            <w:pPr>
              <w:jc w:val="center"/>
              <w:rPr>
                <w:sz w:val="20"/>
                <w:szCs w:val="20"/>
              </w:rPr>
            </w:pPr>
            <w:r>
              <w:rPr>
                <w:sz w:val="20"/>
                <w:szCs w:val="20"/>
              </w:rPr>
              <w:t>0.05 – 1.18</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5CDD2EDF" w14:textId="77777777" w:rsidR="000A5C29" w:rsidRDefault="00000000">
            <w:pPr>
              <w:jc w:val="center"/>
              <w:rPr>
                <w:sz w:val="20"/>
                <w:szCs w:val="20"/>
              </w:rPr>
            </w:pPr>
            <w:r>
              <w:rPr>
                <w:sz w:val="20"/>
                <w:szCs w:val="20"/>
              </w:rPr>
              <w:t>0.093</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2C5C0BC8"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623CC3A2"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5029FEBC" w14:textId="77777777" w:rsidR="000A5C29" w:rsidRDefault="000A5C29">
            <w:pPr>
              <w:widowControl w:val="0"/>
              <w:pBdr>
                <w:top w:val="nil"/>
                <w:left w:val="nil"/>
                <w:bottom w:val="nil"/>
                <w:right w:val="nil"/>
                <w:between w:val="nil"/>
              </w:pBdr>
              <w:jc w:val="center"/>
              <w:rPr>
                <w:sz w:val="20"/>
                <w:szCs w:val="20"/>
              </w:rPr>
            </w:pPr>
          </w:p>
        </w:tc>
      </w:tr>
      <w:tr w:rsidR="000A5C29" w14:paraId="28B4793A"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028F9593" w14:textId="77777777" w:rsidR="000A5C29" w:rsidRDefault="00000000">
            <w:pPr>
              <w:rPr>
                <w:sz w:val="20"/>
                <w:szCs w:val="20"/>
              </w:rPr>
            </w:pPr>
            <w:r>
              <w:rPr>
                <w:sz w:val="20"/>
                <w:szCs w:val="20"/>
              </w:rPr>
              <w:t>Sandy beach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5969CD31" w14:textId="77777777" w:rsidR="000A5C29" w:rsidRDefault="00000000">
            <w:pPr>
              <w:jc w:val="center"/>
              <w:rPr>
                <w:sz w:val="20"/>
                <w:szCs w:val="20"/>
              </w:rPr>
            </w:pPr>
            <w:r>
              <w:rPr>
                <w:sz w:val="20"/>
                <w:szCs w:val="20"/>
              </w:rPr>
              <w:t>1.49</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4AF1B1C3" w14:textId="77777777" w:rsidR="000A5C29" w:rsidRDefault="00000000">
            <w:pPr>
              <w:jc w:val="center"/>
              <w:rPr>
                <w:sz w:val="20"/>
                <w:szCs w:val="20"/>
              </w:rPr>
            </w:pPr>
            <w:r>
              <w:rPr>
                <w:sz w:val="20"/>
                <w:szCs w:val="20"/>
              </w:rPr>
              <w:t>1.08 – 2.19</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353D51F8" w14:textId="77777777" w:rsidR="000A5C29" w:rsidRDefault="00000000">
            <w:pPr>
              <w:jc w:val="center"/>
              <w:rPr>
                <w:b/>
                <w:sz w:val="20"/>
                <w:szCs w:val="20"/>
              </w:rPr>
            </w:pPr>
            <w:r>
              <w:rPr>
                <w:b/>
                <w:sz w:val="20"/>
                <w:szCs w:val="20"/>
              </w:rPr>
              <w:t>0.022</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0C7E5F8E" w14:textId="77777777" w:rsidR="000A5C29" w:rsidRDefault="00000000">
            <w:pPr>
              <w:jc w:val="center"/>
              <w:rPr>
                <w:sz w:val="20"/>
                <w:szCs w:val="20"/>
              </w:rPr>
            </w:pPr>
            <w:r>
              <w:rPr>
                <w:sz w:val="20"/>
                <w:szCs w:val="20"/>
              </w:rPr>
              <w:t>0.61</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6724707F" w14:textId="77777777" w:rsidR="000A5C29" w:rsidRDefault="00000000">
            <w:pPr>
              <w:jc w:val="center"/>
              <w:rPr>
                <w:sz w:val="20"/>
                <w:szCs w:val="20"/>
              </w:rPr>
            </w:pPr>
            <w:r>
              <w:rPr>
                <w:sz w:val="20"/>
                <w:szCs w:val="20"/>
              </w:rPr>
              <w:t>0.39 – 0.87</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BFCB4E4" w14:textId="77777777" w:rsidR="000A5C29" w:rsidRDefault="00000000">
            <w:pPr>
              <w:jc w:val="center"/>
              <w:rPr>
                <w:b/>
                <w:sz w:val="20"/>
                <w:szCs w:val="20"/>
              </w:rPr>
            </w:pPr>
            <w:r>
              <w:rPr>
                <w:b/>
                <w:sz w:val="20"/>
                <w:szCs w:val="20"/>
              </w:rPr>
              <w:t>0.016</w:t>
            </w:r>
          </w:p>
        </w:tc>
      </w:tr>
      <w:tr w:rsidR="000A5C29" w14:paraId="60764149" w14:textId="77777777">
        <w:trPr>
          <w:trHeight w:val="489"/>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2E9B7D37" w14:textId="77777777" w:rsidR="000A5C29" w:rsidRDefault="00000000">
            <w:pPr>
              <w:rPr>
                <w:sz w:val="20"/>
                <w:szCs w:val="20"/>
              </w:rPr>
            </w:pPr>
            <w:r>
              <w:rPr>
                <w:sz w:val="20"/>
                <w:szCs w:val="20"/>
              </w:rPr>
              <w:t>MPA age (</w:t>
            </w:r>
            <w:proofErr w:type="spellStart"/>
            <w:r>
              <w:rPr>
                <w:sz w:val="20"/>
                <w:szCs w:val="20"/>
              </w:rPr>
              <w:t>yr</w:t>
            </w:r>
            <w:proofErr w:type="spellEnd"/>
            <w:r>
              <w:rPr>
                <w:sz w:val="20"/>
                <w:szCs w:val="20"/>
              </w:rPr>
              <w: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1E1F63F9" w14:textId="77777777" w:rsidR="000A5C29" w:rsidRDefault="00000000">
            <w:pPr>
              <w:jc w:val="center"/>
              <w:rPr>
                <w:sz w:val="20"/>
                <w:szCs w:val="20"/>
              </w:rPr>
            </w:pPr>
            <w:r>
              <w:rPr>
                <w:sz w:val="20"/>
                <w:szCs w:val="20"/>
              </w:rPr>
              <w:t>1.58</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354B1BC1" w14:textId="77777777" w:rsidR="000A5C29" w:rsidRDefault="00000000">
            <w:pPr>
              <w:jc w:val="center"/>
              <w:rPr>
                <w:sz w:val="20"/>
                <w:szCs w:val="20"/>
              </w:rPr>
            </w:pPr>
            <w:r>
              <w:rPr>
                <w:sz w:val="20"/>
                <w:szCs w:val="20"/>
              </w:rPr>
              <w:t>1.15 – 2.29</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1D747BDB" w14:textId="77777777" w:rsidR="000A5C29" w:rsidRDefault="00000000">
            <w:pPr>
              <w:jc w:val="center"/>
              <w:rPr>
                <w:b/>
                <w:sz w:val="20"/>
                <w:szCs w:val="20"/>
              </w:rPr>
            </w:pPr>
            <w:r>
              <w:rPr>
                <w:b/>
                <w:sz w:val="20"/>
                <w:szCs w:val="20"/>
              </w:rPr>
              <w:t>0.007</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18C031A4"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03D1315"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6211D070" w14:textId="77777777" w:rsidR="000A5C29" w:rsidRDefault="000A5C29">
            <w:pPr>
              <w:widowControl w:val="0"/>
              <w:pBdr>
                <w:top w:val="nil"/>
                <w:left w:val="nil"/>
                <w:bottom w:val="nil"/>
                <w:right w:val="nil"/>
                <w:between w:val="nil"/>
              </w:pBdr>
              <w:jc w:val="center"/>
              <w:rPr>
                <w:sz w:val="20"/>
                <w:szCs w:val="20"/>
              </w:rPr>
            </w:pPr>
          </w:p>
        </w:tc>
      </w:tr>
      <w:tr w:rsidR="000A5C29" w14:paraId="7C6E497F"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33B37D3D" w14:textId="77777777" w:rsidR="000A5C29" w:rsidRDefault="00000000">
            <w:pPr>
              <w:rPr>
                <w:sz w:val="20"/>
                <w:szCs w:val="20"/>
              </w:rPr>
            </w:pPr>
            <w:r>
              <w:rPr>
                <w:sz w:val="20"/>
                <w:szCs w:val="20"/>
              </w:rPr>
              <w:t># of parks within 1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07D86056" w14:textId="77777777" w:rsidR="000A5C29" w:rsidRDefault="00000000">
            <w:pPr>
              <w:jc w:val="center"/>
              <w:rPr>
                <w:sz w:val="20"/>
                <w:szCs w:val="20"/>
              </w:rPr>
            </w:pPr>
            <w:r>
              <w:rPr>
                <w:sz w:val="20"/>
                <w:szCs w:val="20"/>
              </w:rPr>
              <w:t>1.28</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12F4682F" w14:textId="77777777" w:rsidR="000A5C29" w:rsidRDefault="00000000">
            <w:pPr>
              <w:jc w:val="center"/>
              <w:rPr>
                <w:sz w:val="20"/>
                <w:szCs w:val="20"/>
              </w:rPr>
            </w:pPr>
            <w:r>
              <w:rPr>
                <w:sz w:val="20"/>
                <w:szCs w:val="20"/>
              </w:rPr>
              <w:t>1.09 – 1.56</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454D9B9B" w14:textId="77777777" w:rsidR="000A5C29" w:rsidRDefault="00000000">
            <w:pPr>
              <w:jc w:val="center"/>
              <w:rPr>
                <w:b/>
                <w:sz w:val="20"/>
                <w:szCs w:val="20"/>
              </w:rPr>
            </w:pPr>
            <w:r>
              <w:rPr>
                <w:b/>
                <w:sz w:val="20"/>
                <w:szCs w:val="20"/>
              </w:rPr>
              <w:t>0.006</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4D575C8E"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B8685DC"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62CA0D54" w14:textId="77777777" w:rsidR="000A5C29" w:rsidRDefault="000A5C29">
            <w:pPr>
              <w:widowControl w:val="0"/>
              <w:pBdr>
                <w:top w:val="nil"/>
                <w:left w:val="nil"/>
                <w:bottom w:val="nil"/>
                <w:right w:val="nil"/>
                <w:between w:val="nil"/>
              </w:pBdr>
              <w:jc w:val="center"/>
              <w:rPr>
                <w:sz w:val="20"/>
                <w:szCs w:val="20"/>
              </w:rPr>
            </w:pPr>
          </w:p>
        </w:tc>
      </w:tr>
      <w:tr w:rsidR="000A5C29" w14:paraId="569C7D14"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2E068240" w14:textId="77777777" w:rsidR="000A5C29" w:rsidRDefault="00000000">
            <w:pPr>
              <w:rPr>
                <w:sz w:val="20"/>
                <w:szCs w:val="20"/>
              </w:rPr>
            </w:pPr>
            <w:r>
              <w:rPr>
                <w:sz w:val="20"/>
                <w:szCs w:val="20"/>
              </w:rPr>
              <w:t>Rocky intertidal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4ABFA77E" w14:textId="77777777" w:rsidR="000A5C29" w:rsidRDefault="000A5C29">
            <w:pPr>
              <w:rPr>
                <w:sz w:val="20"/>
                <w:szCs w:val="20"/>
              </w:rPr>
            </w:pP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3589693C" w14:textId="77777777" w:rsidR="000A5C29" w:rsidRDefault="000A5C29">
            <w:pPr>
              <w:widowControl w:val="0"/>
              <w:pBdr>
                <w:top w:val="nil"/>
                <w:left w:val="nil"/>
                <w:bottom w:val="nil"/>
                <w:right w:val="nil"/>
                <w:between w:val="nil"/>
              </w:pBdr>
              <w:rPr>
                <w:sz w:val="20"/>
                <w:szCs w:val="20"/>
              </w:rPr>
            </w:pP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7397022E" w14:textId="77777777" w:rsidR="000A5C29" w:rsidRDefault="000A5C29">
            <w:pPr>
              <w:widowControl w:val="0"/>
              <w:pBdr>
                <w:top w:val="nil"/>
                <w:left w:val="nil"/>
                <w:bottom w:val="nil"/>
                <w:right w:val="nil"/>
                <w:between w:val="nil"/>
              </w:pBdr>
              <w:rPr>
                <w:sz w:val="20"/>
                <w:szCs w:val="20"/>
              </w:rPr>
            </w:pP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033B8152" w14:textId="77777777" w:rsidR="000A5C29" w:rsidRDefault="00000000">
            <w:pPr>
              <w:jc w:val="center"/>
              <w:rPr>
                <w:sz w:val="20"/>
                <w:szCs w:val="20"/>
              </w:rPr>
            </w:pPr>
            <w:r>
              <w:rPr>
                <w:sz w:val="20"/>
                <w:szCs w:val="20"/>
              </w:rPr>
              <w:t>0.80</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1CDCDBC4" w14:textId="77777777" w:rsidR="000A5C29" w:rsidRDefault="00000000">
            <w:pPr>
              <w:jc w:val="center"/>
              <w:rPr>
                <w:sz w:val="20"/>
                <w:szCs w:val="20"/>
              </w:rPr>
            </w:pPr>
            <w:r>
              <w:rPr>
                <w:sz w:val="20"/>
                <w:szCs w:val="20"/>
              </w:rPr>
              <w:t>0.61 – 1.03</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5FE7B1CA" w14:textId="77777777" w:rsidR="000A5C29" w:rsidRDefault="00000000">
            <w:pPr>
              <w:jc w:val="center"/>
              <w:rPr>
                <w:sz w:val="20"/>
                <w:szCs w:val="20"/>
              </w:rPr>
            </w:pPr>
            <w:r>
              <w:rPr>
                <w:sz w:val="20"/>
                <w:szCs w:val="20"/>
              </w:rPr>
              <w:t>0.101</w:t>
            </w:r>
          </w:p>
        </w:tc>
      </w:tr>
      <w:tr w:rsidR="000A5C29" w14:paraId="716A62FF" w14:textId="77777777">
        <w:trPr>
          <w:jc w:val="center"/>
        </w:trPr>
        <w:tc>
          <w:tcPr>
            <w:tcW w:w="309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4C775B48" w14:textId="77777777" w:rsidR="000A5C29" w:rsidRDefault="00000000">
            <w:pPr>
              <w:rPr>
                <w:sz w:val="20"/>
                <w:szCs w:val="20"/>
              </w:rPr>
            </w:pPr>
            <w:r>
              <w:rPr>
                <w:sz w:val="20"/>
                <w:szCs w:val="20"/>
              </w:rPr>
              <w:t># of parking lots within 1 km</w:t>
            </w:r>
          </w:p>
        </w:tc>
        <w:tc>
          <w:tcPr>
            <w:tcW w:w="72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19F5AC08" w14:textId="77777777" w:rsidR="000A5C29" w:rsidRDefault="000A5C29">
            <w:pPr>
              <w:rPr>
                <w:sz w:val="20"/>
                <w:szCs w:val="20"/>
              </w:rPr>
            </w:pP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00D55E57" w14:textId="77777777" w:rsidR="000A5C29" w:rsidRDefault="000A5C29">
            <w:pPr>
              <w:widowControl w:val="0"/>
              <w:pBdr>
                <w:top w:val="nil"/>
                <w:left w:val="nil"/>
                <w:bottom w:val="nil"/>
                <w:right w:val="nil"/>
                <w:between w:val="nil"/>
              </w:pBdr>
              <w:rPr>
                <w:sz w:val="20"/>
                <w:szCs w:val="20"/>
              </w:rPr>
            </w:pP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1490E243" w14:textId="77777777" w:rsidR="000A5C29" w:rsidRDefault="000A5C29">
            <w:pPr>
              <w:widowControl w:val="0"/>
              <w:pBdr>
                <w:top w:val="nil"/>
                <w:left w:val="nil"/>
                <w:bottom w:val="nil"/>
                <w:right w:val="nil"/>
                <w:between w:val="nil"/>
              </w:pBdr>
              <w:rPr>
                <w:sz w:val="20"/>
                <w:szCs w:val="20"/>
              </w:rPr>
            </w:pPr>
          </w:p>
        </w:tc>
        <w:tc>
          <w:tcPr>
            <w:tcW w:w="84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1544CFBA" w14:textId="77777777" w:rsidR="000A5C29" w:rsidRDefault="00000000">
            <w:pPr>
              <w:jc w:val="center"/>
              <w:rPr>
                <w:sz w:val="20"/>
                <w:szCs w:val="20"/>
              </w:rPr>
            </w:pPr>
            <w:r>
              <w:rPr>
                <w:sz w:val="20"/>
                <w:szCs w:val="20"/>
              </w:rPr>
              <w:t>0.42</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0BE1D812" w14:textId="77777777" w:rsidR="000A5C29" w:rsidRDefault="00000000">
            <w:pPr>
              <w:jc w:val="center"/>
              <w:rPr>
                <w:sz w:val="20"/>
                <w:szCs w:val="20"/>
              </w:rPr>
            </w:pPr>
            <w:r>
              <w:rPr>
                <w:sz w:val="20"/>
                <w:szCs w:val="20"/>
              </w:rPr>
              <w:t>0.15 – 0.71</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22ADCED" w14:textId="77777777" w:rsidR="000A5C29" w:rsidRDefault="00000000">
            <w:pPr>
              <w:jc w:val="center"/>
              <w:rPr>
                <w:b/>
                <w:sz w:val="20"/>
                <w:szCs w:val="20"/>
              </w:rPr>
            </w:pPr>
            <w:r>
              <w:rPr>
                <w:b/>
                <w:sz w:val="20"/>
                <w:szCs w:val="20"/>
              </w:rPr>
              <w:t>0.019</w:t>
            </w:r>
          </w:p>
        </w:tc>
      </w:tr>
      <w:tr w:rsidR="000A5C29" w14:paraId="0AF0368F" w14:textId="77777777">
        <w:trPr>
          <w:jc w:val="center"/>
        </w:trPr>
        <w:tc>
          <w:tcPr>
            <w:tcW w:w="3090" w:type="dxa"/>
            <w:tcBorders>
              <w:top w:val="single" w:sz="8" w:space="0" w:color="000000"/>
              <w:left w:val="nil"/>
              <w:bottom w:val="nil"/>
              <w:right w:val="nil"/>
            </w:tcBorders>
            <w:shd w:val="clear" w:color="auto" w:fill="auto"/>
            <w:tcMar>
              <w:top w:w="14" w:type="dxa"/>
              <w:left w:w="14" w:type="dxa"/>
              <w:bottom w:w="14" w:type="dxa"/>
              <w:right w:w="14" w:type="dxa"/>
            </w:tcMar>
          </w:tcPr>
          <w:p w14:paraId="1964D2A4" w14:textId="77777777" w:rsidR="000A5C29" w:rsidRDefault="00000000">
            <w:pPr>
              <w:rPr>
                <w:sz w:val="20"/>
                <w:szCs w:val="20"/>
              </w:rPr>
            </w:pPr>
            <w:r>
              <w:rPr>
                <w:sz w:val="20"/>
                <w:szCs w:val="20"/>
              </w:rPr>
              <w:t>Observations</w:t>
            </w:r>
          </w:p>
        </w:tc>
        <w:tc>
          <w:tcPr>
            <w:tcW w:w="2865" w:type="dxa"/>
            <w:gridSpan w:val="3"/>
            <w:tcBorders>
              <w:top w:val="single" w:sz="8" w:space="0" w:color="000000"/>
              <w:left w:val="nil"/>
              <w:bottom w:val="nil"/>
              <w:right w:val="nil"/>
            </w:tcBorders>
            <w:shd w:val="clear" w:color="auto" w:fill="auto"/>
            <w:tcMar>
              <w:top w:w="14" w:type="dxa"/>
              <w:left w:w="14" w:type="dxa"/>
              <w:bottom w:w="14" w:type="dxa"/>
              <w:right w:w="14" w:type="dxa"/>
            </w:tcMar>
          </w:tcPr>
          <w:p w14:paraId="4BF196BF" w14:textId="77777777" w:rsidR="000A5C29" w:rsidRDefault="00000000">
            <w:pPr>
              <w:rPr>
                <w:sz w:val="20"/>
                <w:szCs w:val="20"/>
              </w:rPr>
            </w:pPr>
            <w:r>
              <w:rPr>
                <w:sz w:val="20"/>
                <w:szCs w:val="20"/>
              </w:rPr>
              <w:t>71</w:t>
            </w:r>
          </w:p>
        </w:tc>
        <w:tc>
          <w:tcPr>
            <w:tcW w:w="3450" w:type="dxa"/>
            <w:gridSpan w:val="3"/>
            <w:tcBorders>
              <w:top w:val="single" w:sz="8" w:space="0" w:color="000000"/>
              <w:left w:val="nil"/>
              <w:bottom w:val="nil"/>
              <w:right w:val="nil"/>
            </w:tcBorders>
            <w:shd w:val="clear" w:color="auto" w:fill="auto"/>
            <w:tcMar>
              <w:top w:w="14" w:type="dxa"/>
              <w:left w:w="14" w:type="dxa"/>
              <w:bottom w:w="14" w:type="dxa"/>
              <w:right w:w="14" w:type="dxa"/>
            </w:tcMar>
          </w:tcPr>
          <w:p w14:paraId="0E310DEF" w14:textId="77777777" w:rsidR="000A5C29" w:rsidRDefault="00000000">
            <w:pPr>
              <w:rPr>
                <w:sz w:val="20"/>
                <w:szCs w:val="20"/>
              </w:rPr>
            </w:pPr>
            <w:r>
              <w:rPr>
                <w:sz w:val="20"/>
                <w:szCs w:val="20"/>
              </w:rPr>
              <w:t>92</w:t>
            </w:r>
          </w:p>
        </w:tc>
      </w:tr>
      <w:tr w:rsidR="000A5C29" w14:paraId="6AB49E59"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3C69D049" w14:textId="77777777" w:rsidR="000A5C29" w:rsidRDefault="00000000">
            <w:pPr>
              <w:rPr>
                <w:sz w:val="20"/>
                <w:szCs w:val="20"/>
              </w:rPr>
            </w:pPr>
            <w:r>
              <w:rPr>
                <w:sz w:val="20"/>
                <w:szCs w:val="20"/>
              </w:rPr>
              <w:t>R</w:t>
            </w:r>
            <w:r>
              <w:rPr>
                <w:sz w:val="20"/>
                <w:szCs w:val="20"/>
                <w:vertAlign w:val="superscript"/>
              </w:rPr>
              <w:t>2</w:t>
            </w:r>
            <w:r>
              <w:rPr>
                <w:sz w:val="20"/>
                <w:szCs w:val="20"/>
              </w:rPr>
              <w:t xml:space="preserve"> </w:t>
            </w:r>
            <w:proofErr w:type="spellStart"/>
            <w:r>
              <w:rPr>
                <w:sz w:val="20"/>
                <w:szCs w:val="20"/>
              </w:rPr>
              <w:t>Tjur</w:t>
            </w:r>
            <w:proofErr w:type="spellEnd"/>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42684D2C" w14:textId="77777777" w:rsidR="000A5C29" w:rsidRDefault="00000000">
            <w:pPr>
              <w:rPr>
                <w:sz w:val="20"/>
                <w:szCs w:val="20"/>
              </w:rPr>
            </w:pPr>
            <w:r>
              <w:rPr>
                <w:sz w:val="20"/>
                <w:szCs w:val="20"/>
              </w:rPr>
              <w:t>0.466</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366563DB" w14:textId="77777777" w:rsidR="000A5C29" w:rsidRDefault="00000000">
            <w:pPr>
              <w:rPr>
                <w:sz w:val="20"/>
                <w:szCs w:val="20"/>
              </w:rPr>
            </w:pPr>
            <w:r>
              <w:rPr>
                <w:sz w:val="20"/>
                <w:szCs w:val="20"/>
              </w:rPr>
              <w:t>0.446</w:t>
            </w:r>
          </w:p>
        </w:tc>
      </w:tr>
      <w:tr w:rsidR="000A5C29" w14:paraId="14F6800C"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2E2BBBB6" w14:textId="77777777" w:rsidR="000A5C29" w:rsidRDefault="00000000">
            <w:pPr>
              <w:rPr>
                <w:sz w:val="20"/>
                <w:szCs w:val="20"/>
              </w:rPr>
            </w:pPr>
            <w:r>
              <w:rPr>
                <w:sz w:val="20"/>
                <w:szCs w:val="20"/>
              </w:rPr>
              <w:t>AIC</w:t>
            </w:r>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5ECD06DD" w14:textId="77777777" w:rsidR="000A5C29" w:rsidRDefault="00000000">
            <w:pPr>
              <w:rPr>
                <w:sz w:val="20"/>
                <w:szCs w:val="20"/>
              </w:rPr>
            </w:pPr>
            <w:r>
              <w:rPr>
                <w:sz w:val="20"/>
                <w:szCs w:val="20"/>
              </w:rPr>
              <w:t>59.527</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7A8D2CA4" w14:textId="77777777" w:rsidR="000A5C29" w:rsidRDefault="00000000">
            <w:pPr>
              <w:rPr>
                <w:sz w:val="20"/>
                <w:szCs w:val="20"/>
              </w:rPr>
            </w:pPr>
            <w:r>
              <w:rPr>
                <w:sz w:val="20"/>
                <w:szCs w:val="20"/>
              </w:rPr>
              <w:t>84.254</w:t>
            </w:r>
          </w:p>
        </w:tc>
      </w:tr>
    </w:tbl>
    <w:p w14:paraId="4F9B1890" w14:textId="77777777" w:rsidR="000A5C29" w:rsidRDefault="000A5C29"/>
    <w:p w14:paraId="0C0A1BBD" w14:textId="77777777" w:rsidR="000A5C29" w:rsidRDefault="00000000">
      <w:pPr>
        <w:rPr>
          <w:sz w:val="20"/>
          <w:szCs w:val="20"/>
        </w:rPr>
      </w:pPr>
      <w:r>
        <w:rPr>
          <w:sz w:val="20"/>
          <w:szCs w:val="20"/>
        </w:rPr>
        <w:t xml:space="preserve">* Predictors not included in the reduced models </w:t>
      </w:r>
      <w:proofErr w:type="gramStart"/>
      <w:r>
        <w:rPr>
          <w:sz w:val="20"/>
          <w:szCs w:val="20"/>
        </w:rPr>
        <w:t>include:</w:t>
      </w:r>
      <w:proofErr w:type="gramEnd"/>
      <w:r>
        <w:rPr>
          <w:sz w:val="20"/>
          <w:szCs w:val="20"/>
        </w:rPr>
        <w:t xml:space="preserve"> maxim kelp canopy (km</w:t>
      </w:r>
      <w:r>
        <w:rPr>
          <w:sz w:val="20"/>
          <w:szCs w:val="20"/>
          <w:vertAlign w:val="superscript"/>
        </w:rPr>
        <w:t>2</w:t>
      </w:r>
      <w:r>
        <w:rPr>
          <w:sz w:val="20"/>
          <w:szCs w:val="20"/>
        </w:rPr>
        <w:t xml:space="preserve">), estuary extent (km), number of campgrounds within 1 km, number of picnic areas within 1 km (see </w:t>
      </w:r>
      <w:r>
        <w:rPr>
          <w:b/>
          <w:sz w:val="20"/>
          <w:szCs w:val="20"/>
        </w:rPr>
        <w:t>Table S5</w:t>
      </w:r>
      <w:r>
        <w:rPr>
          <w:sz w:val="20"/>
          <w:szCs w:val="20"/>
        </w:rPr>
        <w:t xml:space="preserve"> for details).</w:t>
      </w:r>
    </w:p>
    <w:sectPr w:rsidR="000A5C29">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88567" w14:textId="77777777" w:rsidR="00151E55" w:rsidRDefault="00151E55">
      <w:pPr>
        <w:spacing w:line="240" w:lineRule="auto"/>
      </w:pPr>
      <w:r>
        <w:separator/>
      </w:r>
    </w:p>
  </w:endnote>
  <w:endnote w:type="continuationSeparator" w:id="0">
    <w:p w14:paraId="763E1495" w14:textId="77777777" w:rsidR="00151E55" w:rsidRDefault="00151E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19319" w14:textId="77777777" w:rsidR="00151E55" w:rsidRDefault="00151E55">
      <w:pPr>
        <w:spacing w:line="240" w:lineRule="auto"/>
      </w:pPr>
      <w:r>
        <w:separator/>
      </w:r>
    </w:p>
  </w:footnote>
  <w:footnote w:type="continuationSeparator" w:id="0">
    <w:p w14:paraId="5953CD4A" w14:textId="77777777" w:rsidR="00151E55" w:rsidRDefault="00151E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E613E" w14:textId="77777777" w:rsidR="000A5C29" w:rsidRDefault="00000000">
    <w:pPr>
      <w:jc w:val="right"/>
    </w:pPr>
    <w:r>
      <w:fldChar w:fldCharType="begin"/>
    </w:r>
    <w:r>
      <w:instrText>PAGE</w:instrText>
    </w:r>
    <w:r>
      <w:fldChar w:fldCharType="separate"/>
    </w:r>
    <w:r w:rsidR="00760BEB">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391FE3"/>
    <w:multiLevelType w:val="multilevel"/>
    <w:tmpl w:val="F9F01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0119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C29"/>
    <w:rsid w:val="000039F7"/>
    <w:rsid w:val="00020A52"/>
    <w:rsid w:val="000A5C29"/>
    <w:rsid w:val="000C1A2F"/>
    <w:rsid w:val="00151E55"/>
    <w:rsid w:val="001570EB"/>
    <w:rsid w:val="002C09C3"/>
    <w:rsid w:val="00325BC1"/>
    <w:rsid w:val="00382D9F"/>
    <w:rsid w:val="003D58B7"/>
    <w:rsid w:val="00417BD6"/>
    <w:rsid w:val="0042363E"/>
    <w:rsid w:val="00551AA6"/>
    <w:rsid w:val="005777E8"/>
    <w:rsid w:val="005E442F"/>
    <w:rsid w:val="00716D37"/>
    <w:rsid w:val="00760BEB"/>
    <w:rsid w:val="007D08A9"/>
    <w:rsid w:val="007F200C"/>
    <w:rsid w:val="008510CA"/>
    <w:rsid w:val="008A46A3"/>
    <w:rsid w:val="008E754D"/>
    <w:rsid w:val="00A7718E"/>
    <w:rsid w:val="00B44576"/>
    <w:rsid w:val="00C02696"/>
    <w:rsid w:val="00C41E83"/>
    <w:rsid w:val="00CB006D"/>
    <w:rsid w:val="00EC7EF6"/>
    <w:rsid w:val="00F0524D"/>
    <w:rsid w:val="00F077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921822"/>
  <w15:docId w15:val="{BCD258A7-54D4-E045-A480-E0B5354C9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60B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593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zotero.org/google-docs/?Unmwvc"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zotero.org/google-docs/?PLffbb"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zotero.org/google-docs/?IryJCQ"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zotero.org/google-docs/?HSrpFe" TargetMode="External"/><Relationship Id="rId30" Type="http://schemas.openxmlformats.org/officeDocument/2006/relationships/hyperlink" Target="https://www.zotero.org/google-docs/?gK2fht"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3185</Words>
  <Characters>18159</Characters>
  <Application>Microsoft Office Word</Application>
  <DocSecurity>0</DocSecurity>
  <Lines>151</Lines>
  <Paragraphs>42</Paragraphs>
  <ScaleCrop>false</ScaleCrop>
  <Company/>
  <LinksUpToDate>false</LinksUpToDate>
  <CharactersWithSpaces>21302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3</cp:revision>
  <dcterms:created xsi:type="dcterms:W3CDTF">2023-07-25T17:25:00Z</dcterms:created>
  <dcterms:modified xsi:type="dcterms:W3CDTF">2023-07-25T17:25:00Z</dcterms:modified>
</cp:coreProperties>
</file>